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80" w:rightFromText="180" w:vertAnchor="page" w:horzAnchor="margin" w:tblpY="1685"/>
        <w:tblW w:w="8406" w:type="dxa"/>
        <w:tblLook w:val="04A0" w:firstRow="1" w:lastRow="0" w:firstColumn="1" w:lastColumn="0" w:noHBand="0" w:noVBand="1"/>
      </w:tblPr>
      <w:tblGrid>
        <w:gridCol w:w="1838"/>
        <w:gridCol w:w="6568"/>
      </w:tblGrid>
      <w:tr w:rsidR="005659D1" w:rsidRPr="00E72D09" w:rsidTr="006A4AC4">
        <w:trPr>
          <w:trHeight w:val="699"/>
        </w:trPr>
        <w:tc>
          <w:tcPr>
            <w:tcW w:w="1838" w:type="dxa"/>
            <w:vAlign w:val="center"/>
          </w:tcPr>
          <w:p w:rsidR="005659D1" w:rsidRPr="00E72D09" w:rsidRDefault="005659D1" w:rsidP="006A4AC4">
            <w:pPr>
              <w:widowControl/>
              <w:jc w:val="center"/>
              <w:rPr>
                <w:rFonts w:ascii="仿宋_GB2312" w:eastAsia="仿宋_GB2312" w:hAnsi="Times New Roman" w:cs="Times New Roman"/>
                <w:sz w:val="28"/>
                <w:szCs w:val="28"/>
              </w:rPr>
            </w:pPr>
            <w:r w:rsidRPr="00E72D09">
              <w:rPr>
                <w:rFonts w:ascii="仿宋_GB2312" w:eastAsia="仿宋_GB2312" w:hAnsi="Times New Roman" w:cs="Times New Roman" w:hint="eastAsia"/>
                <w:sz w:val="28"/>
                <w:szCs w:val="28"/>
              </w:rPr>
              <w:br w:type="page"/>
              <w:t>成果名称</w:t>
            </w:r>
          </w:p>
        </w:tc>
        <w:tc>
          <w:tcPr>
            <w:tcW w:w="6568" w:type="dxa"/>
          </w:tcPr>
          <w:p w:rsidR="005659D1" w:rsidRPr="00E72D09" w:rsidRDefault="005659D1" w:rsidP="006A4AC4">
            <w:pPr>
              <w:widowControl/>
              <w:jc w:val="left"/>
              <w:rPr>
                <w:rFonts w:ascii="仿宋_GB2312" w:eastAsia="仿宋_GB2312" w:hAnsi="Times New Roman" w:cs="Times New Roman"/>
                <w:sz w:val="28"/>
                <w:szCs w:val="28"/>
              </w:rPr>
            </w:pPr>
            <w:r w:rsidRPr="00E72D09">
              <w:rPr>
                <w:rFonts w:ascii="仿宋_GB2312" w:eastAsia="仿宋_GB2312" w:hAnsi="Times New Roman" w:cs="Times New Roman" w:hint="eastAsia"/>
                <w:sz w:val="28"/>
                <w:szCs w:val="28"/>
              </w:rPr>
              <w:t>泥炭（腐植酸）肥料基质技术集成与应用</w:t>
            </w:r>
          </w:p>
        </w:tc>
      </w:tr>
      <w:tr w:rsidR="005659D1" w:rsidRPr="00E72D09" w:rsidTr="006A4AC4">
        <w:trPr>
          <w:trHeight w:val="697"/>
        </w:trPr>
        <w:tc>
          <w:tcPr>
            <w:tcW w:w="1838" w:type="dxa"/>
            <w:vAlign w:val="center"/>
          </w:tcPr>
          <w:p w:rsidR="005659D1" w:rsidRPr="00E72D09" w:rsidRDefault="005659D1" w:rsidP="006A4AC4">
            <w:pPr>
              <w:widowControl/>
              <w:jc w:val="center"/>
              <w:rPr>
                <w:rFonts w:ascii="仿宋_GB2312" w:eastAsia="仿宋_GB2312" w:hAnsi="Times New Roman" w:cs="Times New Roman"/>
                <w:sz w:val="28"/>
                <w:szCs w:val="28"/>
              </w:rPr>
            </w:pPr>
            <w:r w:rsidRPr="00E72D09">
              <w:rPr>
                <w:rFonts w:ascii="仿宋_GB2312" w:eastAsia="仿宋_GB2312" w:hAnsi="Times New Roman" w:cs="Times New Roman" w:hint="eastAsia"/>
                <w:sz w:val="28"/>
                <w:szCs w:val="28"/>
              </w:rPr>
              <w:t>成果完成人</w:t>
            </w:r>
          </w:p>
        </w:tc>
        <w:tc>
          <w:tcPr>
            <w:tcW w:w="6568" w:type="dxa"/>
          </w:tcPr>
          <w:p w:rsidR="005659D1" w:rsidRPr="00E72D09" w:rsidRDefault="005659D1" w:rsidP="006A4AC4">
            <w:pPr>
              <w:widowControl/>
              <w:jc w:val="left"/>
              <w:rPr>
                <w:rFonts w:ascii="仿宋_GB2312" w:eastAsia="仿宋_GB2312" w:hAnsi="仿宋"/>
                <w:sz w:val="28"/>
                <w:szCs w:val="28"/>
              </w:rPr>
            </w:pPr>
            <w:r w:rsidRPr="00E72D09">
              <w:rPr>
                <w:rFonts w:ascii="仿宋_GB2312" w:eastAsia="仿宋_GB2312" w:hAnsi="仿宋" w:hint="eastAsia"/>
                <w:sz w:val="28"/>
                <w:szCs w:val="28"/>
              </w:rPr>
              <w:t>江志阳</w:t>
            </w:r>
          </w:p>
        </w:tc>
      </w:tr>
      <w:tr w:rsidR="005659D1" w:rsidRPr="00E72D09" w:rsidTr="006A4AC4">
        <w:trPr>
          <w:trHeight w:val="697"/>
        </w:trPr>
        <w:tc>
          <w:tcPr>
            <w:tcW w:w="1838" w:type="dxa"/>
            <w:vAlign w:val="center"/>
          </w:tcPr>
          <w:p w:rsidR="005659D1" w:rsidRPr="00E72D09" w:rsidRDefault="005659D1" w:rsidP="006A4AC4">
            <w:pPr>
              <w:widowControl/>
              <w:jc w:val="center"/>
              <w:rPr>
                <w:rFonts w:ascii="仿宋_GB2312" w:eastAsia="仿宋_GB2312" w:hAnsi="Times New Roman" w:cs="Times New Roman"/>
                <w:sz w:val="28"/>
                <w:szCs w:val="28"/>
              </w:rPr>
            </w:pPr>
            <w:r w:rsidRPr="00E72D09">
              <w:rPr>
                <w:rFonts w:ascii="仿宋_GB2312" w:eastAsia="仿宋_GB2312" w:hAnsi="Times New Roman" w:cs="Times New Roman" w:hint="eastAsia"/>
                <w:sz w:val="28"/>
                <w:szCs w:val="28"/>
              </w:rPr>
              <w:t>技术领域</w:t>
            </w:r>
          </w:p>
        </w:tc>
        <w:tc>
          <w:tcPr>
            <w:tcW w:w="6568" w:type="dxa"/>
          </w:tcPr>
          <w:p w:rsidR="005659D1" w:rsidRPr="00E72D09" w:rsidRDefault="005659D1" w:rsidP="006A4AC4">
            <w:pPr>
              <w:widowControl/>
              <w:jc w:val="left"/>
              <w:rPr>
                <w:rFonts w:ascii="仿宋_GB2312" w:eastAsia="仿宋_GB2312" w:hAnsi="Times New Roman" w:cs="Times New Roman"/>
                <w:sz w:val="28"/>
                <w:szCs w:val="28"/>
              </w:rPr>
            </w:pPr>
            <w:r w:rsidRPr="00E72D09">
              <w:rPr>
                <w:rFonts w:ascii="仿宋_GB2312" w:eastAsia="仿宋_GB2312" w:hAnsi="Times New Roman" w:cs="Times New Roman" w:hint="eastAsia"/>
                <w:sz w:val="28"/>
                <w:szCs w:val="28"/>
              </w:rPr>
              <w:t>农业</w:t>
            </w:r>
          </w:p>
        </w:tc>
      </w:tr>
      <w:tr w:rsidR="005659D1" w:rsidRPr="00E72D09" w:rsidTr="006A4AC4">
        <w:trPr>
          <w:trHeight w:val="697"/>
        </w:trPr>
        <w:tc>
          <w:tcPr>
            <w:tcW w:w="1838" w:type="dxa"/>
            <w:vAlign w:val="center"/>
          </w:tcPr>
          <w:p w:rsidR="005659D1" w:rsidRPr="00E72D09" w:rsidRDefault="005659D1" w:rsidP="006A4AC4">
            <w:pPr>
              <w:widowControl/>
              <w:jc w:val="center"/>
              <w:rPr>
                <w:rFonts w:ascii="仿宋_GB2312" w:eastAsia="仿宋_GB2312" w:hAnsi="Times New Roman" w:cs="Times New Roman"/>
                <w:sz w:val="28"/>
                <w:szCs w:val="28"/>
              </w:rPr>
            </w:pPr>
            <w:r w:rsidRPr="00E72D09">
              <w:rPr>
                <w:rFonts w:ascii="仿宋_GB2312" w:eastAsia="仿宋_GB2312" w:hAnsi="Times New Roman" w:cs="Times New Roman" w:hint="eastAsia"/>
                <w:sz w:val="28"/>
                <w:szCs w:val="28"/>
              </w:rPr>
              <w:t>转化情况</w:t>
            </w:r>
          </w:p>
        </w:tc>
        <w:tc>
          <w:tcPr>
            <w:tcW w:w="6568" w:type="dxa"/>
          </w:tcPr>
          <w:p w:rsidR="005659D1" w:rsidRPr="00E72D09" w:rsidRDefault="005659D1" w:rsidP="006A4AC4">
            <w:pPr>
              <w:widowControl/>
              <w:jc w:val="left"/>
              <w:rPr>
                <w:rFonts w:ascii="仿宋_GB2312" w:eastAsia="仿宋_GB2312" w:hAnsi="Times New Roman" w:cs="Times New Roman"/>
                <w:sz w:val="28"/>
                <w:szCs w:val="28"/>
              </w:rPr>
            </w:pPr>
            <w:r w:rsidRPr="00E72D09">
              <w:rPr>
                <w:rFonts w:ascii="仿宋_GB2312" w:eastAsia="仿宋_GB2312" w:hAnsi="Times New Roman" w:cs="Times New Roman" w:hint="eastAsia"/>
                <w:sz w:val="28"/>
                <w:szCs w:val="28"/>
              </w:rPr>
              <w:t>本项目经过多年大量试验示范分别于2017年在山东寿光建立了我国第一条自主设计和研发的泥炭基质生产线，设计生产能力年产10万吨基质及土壤改良产品；2018年在吉林省又实现技术服务企业1家，年生产能力3万吨；2019年与上海顺灏股份合作在湖北荆州建立年产5万吨生产线1条。</w:t>
            </w:r>
          </w:p>
        </w:tc>
      </w:tr>
      <w:tr w:rsidR="005659D1" w:rsidRPr="00E72D09" w:rsidTr="006A4AC4">
        <w:trPr>
          <w:trHeight w:val="697"/>
        </w:trPr>
        <w:tc>
          <w:tcPr>
            <w:tcW w:w="1838" w:type="dxa"/>
            <w:vAlign w:val="center"/>
          </w:tcPr>
          <w:p w:rsidR="005659D1" w:rsidRPr="00E72D09" w:rsidRDefault="005659D1" w:rsidP="006A4AC4">
            <w:pPr>
              <w:widowControl/>
              <w:jc w:val="center"/>
              <w:rPr>
                <w:rFonts w:ascii="仿宋_GB2312" w:eastAsia="仿宋_GB2312" w:hAnsi="Times New Roman" w:cs="Times New Roman"/>
                <w:sz w:val="28"/>
                <w:szCs w:val="28"/>
              </w:rPr>
            </w:pPr>
            <w:r w:rsidRPr="00E72D09">
              <w:rPr>
                <w:rFonts w:ascii="仿宋_GB2312" w:eastAsia="仿宋_GB2312" w:hAnsi="Times New Roman" w:cs="Times New Roman" w:hint="eastAsia"/>
                <w:sz w:val="28"/>
                <w:szCs w:val="28"/>
              </w:rPr>
              <w:t>拟合作方式</w:t>
            </w:r>
          </w:p>
        </w:tc>
        <w:tc>
          <w:tcPr>
            <w:tcW w:w="6568" w:type="dxa"/>
          </w:tcPr>
          <w:p w:rsidR="005659D1" w:rsidRPr="00E72D09" w:rsidRDefault="005659D1" w:rsidP="006A4AC4">
            <w:pPr>
              <w:widowControl/>
              <w:jc w:val="left"/>
              <w:rPr>
                <w:rFonts w:ascii="仿宋_GB2312" w:eastAsia="仿宋_GB2312" w:hAnsi="Times New Roman" w:cs="Times New Roman"/>
                <w:sz w:val="28"/>
                <w:szCs w:val="28"/>
              </w:rPr>
            </w:pPr>
            <w:r w:rsidRPr="00E72D09">
              <w:rPr>
                <w:rFonts w:ascii="仿宋_GB2312" w:eastAsia="仿宋_GB2312" w:hAnsi="Times New Roman" w:cs="Times New Roman" w:hint="eastAsia"/>
                <w:sz w:val="28"/>
                <w:szCs w:val="28"/>
              </w:rPr>
              <w:t>许可、合作开发</w:t>
            </w:r>
          </w:p>
        </w:tc>
      </w:tr>
      <w:tr w:rsidR="005659D1" w:rsidRPr="00E72D09" w:rsidTr="006A4AC4">
        <w:trPr>
          <w:trHeight w:val="4526"/>
        </w:trPr>
        <w:tc>
          <w:tcPr>
            <w:tcW w:w="1838" w:type="dxa"/>
            <w:vAlign w:val="center"/>
          </w:tcPr>
          <w:p w:rsidR="005659D1" w:rsidRPr="00E72D09" w:rsidRDefault="005659D1" w:rsidP="006A4AC4">
            <w:pPr>
              <w:widowControl/>
              <w:jc w:val="center"/>
              <w:rPr>
                <w:rFonts w:ascii="仿宋_GB2312" w:eastAsia="仿宋_GB2312" w:hAnsi="Times New Roman" w:cs="Times New Roman"/>
                <w:sz w:val="28"/>
                <w:szCs w:val="28"/>
              </w:rPr>
            </w:pPr>
            <w:r w:rsidRPr="00E72D09">
              <w:rPr>
                <w:rFonts w:ascii="仿宋_GB2312" w:eastAsia="仿宋_GB2312" w:hAnsi="Times New Roman" w:cs="Times New Roman" w:hint="eastAsia"/>
                <w:sz w:val="28"/>
                <w:szCs w:val="28"/>
              </w:rPr>
              <w:t>成果简介</w:t>
            </w:r>
          </w:p>
        </w:tc>
        <w:tc>
          <w:tcPr>
            <w:tcW w:w="6568" w:type="dxa"/>
          </w:tcPr>
          <w:p w:rsidR="005659D1" w:rsidRPr="00E72D09" w:rsidRDefault="005659D1" w:rsidP="006A4AC4">
            <w:pPr>
              <w:widowControl/>
              <w:jc w:val="left"/>
              <w:rPr>
                <w:rFonts w:ascii="仿宋_GB2312" w:eastAsia="仿宋_GB2312" w:hAnsi="Times New Roman" w:cs="Times New Roman"/>
                <w:sz w:val="28"/>
                <w:szCs w:val="28"/>
              </w:rPr>
            </w:pPr>
            <w:r w:rsidRPr="00E72D09">
              <w:rPr>
                <w:rFonts w:ascii="仿宋_GB2312" w:eastAsia="仿宋_GB2312" w:hAnsi="Times New Roman" w:cs="Times New Roman" w:hint="eastAsia"/>
                <w:sz w:val="28"/>
                <w:szCs w:val="28"/>
              </w:rPr>
              <w:t>本项目主要是利用国内外的泥炭资源、风化煤、为生物降解转化后的生物泥炭资源根据土壤生态系统需求和矿质元素营养理论指导下开展土壤调理类和生物泥炭基质类产品的研制主要应用于农田土壤调理和作物育苗以及屋顶绿化等诸多方面。项目组有科技人员6名。</w:t>
            </w:r>
          </w:p>
        </w:tc>
      </w:tr>
    </w:tbl>
    <w:p w:rsidR="00C93C57" w:rsidRDefault="00C93C57">
      <w:bookmarkStart w:id="0" w:name="_GoBack"/>
      <w:bookmarkEnd w:id="0"/>
    </w:p>
    <w:sectPr w:rsidR="00C93C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2AF" w:rsidRDefault="00B742AF" w:rsidP="005659D1">
      <w:r>
        <w:separator/>
      </w:r>
    </w:p>
  </w:endnote>
  <w:endnote w:type="continuationSeparator" w:id="0">
    <w:p w:rsidR="00B742AF" w:rsidRDefault="00B742AF" w:rsidP="0056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2AF" w:rsidRDefault="00B742AF" w:rsidP="005659D1">
      <w:r>
        <w:separator/>
      </w:r>
    </w:p>
  </w:footnote>
  <w:footnote w:type="continuationSeparator" w:id="0">
    <w:p w:rsidR="00B742AF" w:rsidRDefault="00B742AF" w:rsidP="005659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937"/>
    <w:rsid w:val="005659D1"/>
    <w:rsid w:val="00633937"/>
    <w:rsid w:val="00B742AF"/>
    <w:rsid w:val="00C93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342E1B5-EEA1-4B33-8DA4-AF0AED220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9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59D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659D1"/>
    <w:rPr>
      <w:sz w:val="18"/>
      <w:szCs w:val="18"/>
    </w:rPr>
  </w:style>
  <w:style w:type="paragraph" w:styleId="a5">
    <w:name w:val="footer"/>
    <w:basedOn w:val="a"/>
    <w:link w:val="a6"/>
    <w:uiPriority w:val="99"/>
    <w:unhideWhenUsed/>
    <w:rsid w:val="005659D1"/>
    <w:pPr>
      <w:tabs>
        <w:tab w:val="center" w:pos="4153"/>
        <w:tab w:val="right" w:pos="8306"/>
      </w:tabs>
      <w:snapToGrid w:val="0"/>
      <w:jc w:val="left"/>
    </w:pPr>
    <w:rPr>
      <w:sz w:val="18"/>
      <w:szCs w:val="18"/>
    </w:rPr>
  </w:style>
  <w:style w:type="character" w:customStyle="1" w:styleId="a6">
    <w:name w:val="页脚 字符"/>
    <w:basedOn w:val="a0"/>
    <w:link w:val="a5"/>
    <w:uiPriority w:val="99"/>
    <w:rsid w:val="005659D1"/>
    <w:rPr>
      <w:sz w:val="18"/>
      <w:szCs w:val="18"/>
    </w:rPr>
  </w:style>
  <w:style w:type="table" w:styleId="a7">
    <w:name w:val="Table Grid"/>
    <w:basedOn w:val="a1"/>
    <w:uiPriority w:val="39"/>
    <w:rsid w:val="00565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279</Characters>
  <Application>Microsoft Office Word</Application>
  <DocSecurity>0</DocSecurity>
  <Lines>2</Lines>
  <Paragraphs>1</Paragraphs>
  <ScaleCrop>false</ScaleCrop>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Liping</dc:creator>
  <cp:keywords/>
  <dc:description/>
  <cp:lastModifiedBy>Wang Liping</cp:lastModifiedBy>
  <cp:revision>2</cp:revision>
  <dcterms:created xsi:type="dcterms:W3CDTF">2019-10-10T12:13:00Z</dcterms:created>
  <dcterms:modified xsi:type="dcterms:W3CDTF">2019-10-10T12:13:00Z</dcterms:modified>
</cp:coreProperties>
</file>