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BE4AB" w14:textId="47E30DD1" w:rsidR="00523959" w:rsidRDefault="0040394B">
      <w:pPr>
        <w:rPr>
          <w:rFonts w:ascii="黑体" w:eastAsia="黑体"/>
          <w:sz w:val="32"/>
          <w:szCs w:val="32"/>
        </w:rPr>
      </w:pPr>
      <w:bookmarkStart w:id="0" w:name="_GoBack"/>
      <w:bookmarkEnd w:id="0"/>
      <w:r>
        <w:rPr>
          <w:rFonts w:ascii="黑体" w:eastAsia="黑体" w:hint="eastAsia"/>
          <w:sz w:val="32"/>
          <w:szCs w:val="32"/>
        </w:rPr>
        <w:t>附件</w:t>
      </w:r>
    </w:p>
    <w:p w14:paraId="39F5F2D5" w14:textId="77777777" w:rsidR="00523959" w:rsidRDefault="0040394B">
      <w:pPr>
        <w:rPr>
          <w:szCs w:val="21"/>
        </w:rPr>
      </w:pPr>
      <w:r>
        <w:rPr>
          <w:rFonts w:ascii="黑体" w:eastAsia="黑体" w:hint="eastAsia"/>
          <w:sz w:val="32"/>
          <w:szCs w:val="32"/>
        </w:rPr>
        <w:t>科技进步奖公示：</w:t>
      </w:r>
    </w:p>
    <w:tbl>
      <w:tblPr>
        <w:tblW w:w="88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0"/>
        <w:gridCol w:w="348"/>
        <w:gridCol w:w="2091"/>
        <w:gridCol w:w="1134"/>
        <w:gridCol w:w="1275"/>
        <w:gridCol w:w="1418"/>
        <w:gridCol w:w="1506"/>
      </w:tblGrid>
      <w:tr w:rsidR="00523959" w14:paraId="47F40784" w14:textId="77777777">
        <w:trPr>
          <w:cantSplit/>
          <w:trHeight w:val="699"/>
          <w:jc w:val="center"/>
        </w:trPr>
        <w:tc>
          <w:tcPr>
            <w:tcW w:w="1458" w:type="dxa"/>
            <w:gridSpan w:val="2"/>
            <w:vAlign w:val="center"/>
          </w:tcPr>
          <w:p w14:paraId="436CF644" w14:textId="77777777" w:rsidR="00523959" w:rsidRDefault="0040394B">
            <w:r>
              <w:t>项目名称</w:t>
            </w:r>
          </w:p>
        </w:tc>
        <w:tc>
          <w:tcPr>
            <w:tcW w:w="7424" w:type="dxa"/>
            <w:gridSpan w:val="5"/>
            <w:vAlign w:val="center"/>
          </w:tcPr>
          <w:p w14:paraId="463059DB" w14:textId="77777777" w:rsidR="00523959" w:rsidRDefault="0040394B">
            <w:r>
              <w:rPr>
                <w:rFonts w:hint="eastAsia"/>
              </w:rPr>
              <w:t>东北森林生态产品供给能力提升技术及应用</w:t>
            </w:r>
          </w:p>
        </w:tc>
      </w:tr>
      <w:tr w:rsidR="00523959" w14:paraId="33A4B0DB" w14:textId="77777777">
        <w:trPr>
          <w:cantSplit/>
          <w:trHeight w:hRule="exact" w:val="797"/>
          <w:jc w:val="center"/>
        </w:trPr>
        <w:tc>
          <w:tcPr>
            <w:tcW w:w="1458" w:type="dxa"/>
            <w:gridSpan w:val="2"/>
            <w:vAlign w:val="center"/>
          </w:tcPr>
          <w:p w14:paraId="77D12E70" w14:textId="77777777" w:rsidR="00523959" w:rsidRDefault="0040394B">
            <w:r>
              <w:t>主要完成人</w:t>
            </w:r>
          </w:p>
        </w:tc>
        <w:tc>
          <w:tcPr>
            <w:tcW w:w="7424" w:type="dxa"/>
            <w:gridSpan w:val="5"/>
            <w:vAlign w:val="center"/>
          </w:tcPr>
          <w:p w14:paraId="2EEF7693" w14:textId="77777777" w:rsidR="00523959" w:rsidRDefault="0040394B">
            <w:r>
              <w:rPr>
                <w:rFonts w:hint="eastAsia"/>
              </w:rPr>
              <w:t>何兴元，于景华，赵恒田，郜玉钢，王振宇，杨凯，于立忠，佟立君，段亚东，于帅，任志彬，王元兴，叶吉，</w:t>
            </w:r>
            <w:proofErr w:type="gramStart"/>
            <w:r>
              <w:rPr>
                <w:rFonts w:hint="eastAsia"/>
              </w:rPr>
              <w:t>郭</w:t>
            </w:r>
            <w:proofErr w:type="gramEnd"/>
            <w:r>
              <w:rPr>
                <w:rFonts w:hint="eastAsia"/>
              </w:rPr>
              <w:t>玉洁，臧丹丹</w:t>
            </w:r>
          </w:p>
        </w:tc>
      </w:tr>
      <w:tr w:rsidR="00523959" w14:paraId="1CAB40E2" w14:textId="77777777">
        <w:trPr>
          <w:cantSplit/>
          <w:trHeight w:hRule="exact" w:val="1104"/>
          <w:jc w:val="center"/>
        </w:trPr>
        <w:tc>
          <w:tcPr>
            <w:tcW w:w="1458" w:type="dxa"/>
            <w:gridSpan w:val="2"/>
            <w:vAlign w:val="center"/>
          </w:tcPr>
          <w:p w14:paraId="50219806" w14:textId="77777777" w:rsidR="00523959" w:rsidRDefault="0040394B">
            <w:r>
              <w:t>主要完成单位</w:t>
            </w:r>
          </w:p>
        </w:tc>
        <w:tc>
          <w:tcPr>
            <w:tcW w:w="7424" w:type="dxa"/>
            <w:gridSpan w:val="5"/>
            <w:vAlign w:val="center"/>
          </w:tcPr>
          <w:p w14:paraId="33D20F8C" w14:textId="77777777" w:rsidR="00523959" w:rsidRDefault="0040394B">
            <w:r>
              <w:rPr>
                <w:rFonts w:hint="eastAsia"/>
              </w:rPr>
              <w:t>1</w:t>
            </w:r>
            <w:r>
              <w:rPr>
                <w:rFonts w:hint="eastAsia"/>
              </w:rPr>
              <w:t>中国科学院东北地理与农业生态研究所，</w:t>
            </w:r>
            <w:r>
              <w:rPr>
                <w:rFonts w:hint="eastAsia"/>
              </w:rPr>
              <w:t>2</w:t>
            </w:r>
            <w:r>
              <w:rPr>
                <w:rFonts w:hint="eastAsia"/>
              </w:rPr>
              <w:t>中国科学院沈阳应用生态研究所，</w:t>
            </w:r>
            <w:r>
              <w:rPr>
                <w:rFonts w:hint="eastAsia"/>
              </w:rPr>
              <w:t>3</w:t>
            </w:r>
            <w:r>
              <w:rPr>
                <w:rFonts w:hint="eastAsia"/>
              </w:rPr>
              <w:t>吉林农业大学，</w:t>
            </w:r>
            <w:r>
              <w:rPr>
                <w:rFonts w:hint="eastAsia"/>
              </w:rPr>
              <w:t>4</w:t>
            </w:r>
            <w:r>
              <w:rPr>
                <w:rFonts w:hint="eastAsia"/>
              </w:rPr>
              <w:t>哈尔滨工业大学，</w:t>
            </w:r>
            <w:r>
              <w:rPr>
                <w:rFonts w:hint="eastAsia"/>
              </w:rPr>
              <w:t>5</w:t>
            </w:r>
            <w:r>
              <w:rPr>
                <w:rFonts w:hint="eastAsia"/>
              </w:rPr>
              <w:t>黑龙江省林业科学院</w:t>
            </w:r>
          </w:p>
        </w:tc>
      </w:tr>
      <w:tr w:rsidR="00523959" w14:paraId="05F1F7CC" w14:textId="77777777">
        <w:trPr>
          <w:cantSplit/>
          <w:trHeight w:hRule="exact" w:val="718"/>
          <w:jc w:val="center"/>
        </w:trPr>
        <w:tc>
          <w:tcPr>
            <w:tcW w:w="1458" w:type="dxa"/>
            <w:gridSpan w:val="2"/>
            <w:vAlign w:val="center"/>
          </w:tcPr>
          <w:p w14:paraId="70E4DB77" w14:textId="77777777" w:rsidR="00523959" w:rsidRDefault="0040394B">
            <w:r>
              <w:rPr>
                <w:rFonts w:hint="eastAsia"/>
              </w:rPr>
              <w:t>提名者</w:t>
            </w:r>
          </w:p>
        </w:tc>
        <w:tc>
          <w:tcPr>
            <w:tcW w:w="7424" w:type="dxa"/>
            <w:gridSpan w:val="5"/>
            <w:vAlign w:val="center"/>
          </w:tcPr>
          <w:p w14:paraId="16C45B5F" w14:textId="77777777" w:rsidR="00523959" w:rsidRDefault="0040394B">
            <w:r>
              <w:rPr>
                <w:rFonts w:hint="eastAsia"/>
              </w:rPr>
              <w:t>中国科学院东北地理与农业生态研究所</w:t>
            </w:r>
          </w:p>
        </w:tc>
      </w:tr>
      <w:tr w:rsidR="00523959" w14:paraId="4D05CB13" w14:textId="77777777">
        <w:trPr>
          <w:cantSplit/>
          <w:trHeight w:hRule="exact" w:val="641"/>
          <w:jc w:val="center"/>
        </w:trPr>
        <w:tc>
          <w:tcPr>
            <w:tcW w:w="1458" w:type="dxa"/>
            <w:gridSpan w:val="2"/>
            <w:vAlign w:val="center"/>
          </w:tcPr>
          <w:p w14:paraId="2EBC0E00" w14:textId="77777777" w:rsidR="00523959" w:rsidRDefault="0040394B">
            <w:r>
              <w:rPr>
                <w:rFonts w:hint="eastAsia"/>
              </w:rPr>
              <w:t>奖励类别</w:t>
            </w:r>
          </w:p>
        </w:tc>
        <w:tc>
          <w:tcPr>
            <w:tcW w:w="7424" w:type="dxa"/>
            <w:gridSpan w:val="5"/>
            <w:vAlign w:val="center"/>
          </w:tcPr>
          <w:p w14:paraId="7F71D503" w14:textId="77777777" w:rsidR="00523959" w:rsidRDefault="0040394B">
            <w:r>
              <w:rPr>
                <w:rFonts w:hint="eastAsia"/>
              </w:rPr>
              <w:t>吉林省科学技术进步奖</w:t>
            </w:r>
            <w:r>
              <w:rPr>
                <w:rFonts w:hint="eastAsia"/>
              </w:rPr>
              <w:t xml:space="preserve">  </w:t>
            </w:r>
            <w:r>
              <w:rPr>
                <w:rFonts w:hint="eastAsia"/>
              </w:rPr>
              <w:t>公益类</w:t>
            </w:r>
          </w:p>
        </w:tc>
      </w:tr>
      <w:tr w:rsidR="00523959" w14:paraId="32717A1F" w14:textId="77777777">
        <w:trPr>
          <w:cantSplit/>
          <w:trHeight w:hRule="exact" w:val="641"/>
          <w:jc w:val="center"/>
        </w:trPr>
        <w:tc>
          <w:tcPr>
            <w:tcW w:w="8882" w:type="dxa"/>
            <w:gridSpan w:val="7"/>
            <w:vAlign w:val="center"/>
          </w:tcPr>
          <w:p w14:paraId="16541334" w14:textId="77777777" w:rsidR="00523959" w:rsidRDefault="0040394B">
            <w:r>
              <w:rPr>
                <w:rFonts w:hint="eastAsia"/>
              </w:rPr>
              <w:t>主要知识产权和标准规范等目录</w:t>
            </w:r>
          </w:p>
        </w:tc>
      </w:tr>
      <w:tr w:rsidR="00523959" w14:paraId="574E56F5" w14:textId="77777777">
        <w:trPr>
          <w:cantSplit/>
          <w:trHeight w:hRule="exact" w:val="1220"/>
          <w:jc w:val="center"/>
        </w:trPr>
        <w:tc>
          <w:tcPr>
            <w:tcW w:w="1110" w:type="dxa"/>
            <w:vAlign w:val="center"/>
          </w:tcPr>
          <w:p w14:paraId="4D752D2D" w14:textId="77777777" w:rsidR="00523959" w:rsidRDefault="0040394B">
            <w:r>
              <w:t>知识产权</w:t>
            </w:r>
            <w:r>
              <w:rPr>
                <w:rFonts w:hint="eastAsia"/>
              </w:rPr>
              <w:t>类别</w:t>
            </w:r>
          </w:p>
        </w:tc>
        <w:tc>
          <w:tcPr>
            <w:tcW w:w="2439" w:type="dxa"/>
            <w:gridSpan w:val="2"/>
            <w:vAlign w:val="center"/>
          </w:tcPr>
          <w:p w14:paraId="2352E98C" w14:textId="77777777" w:rsidR="00523959" w:rsidRDefault="0040394B">
            <w:r>
              <w:rPr>
                <w:rFonts w:hint="eastAsia"/>
              </w:rPr>
              <w:t>具体名称</w:t>
            </w:r>
          </w:p>
        </w:tc>
        <w:tc>
          <w:tcPr>
            <w:tcW w:w="1134" w:type="dxa"/>
            <w:vAlign w:val="center"/>
          </w:tcPr>
          <w:p w14:paraId="40C62AB7" w14:textId="77777777" w:rsidR="00523959" w:rsidRDefault="0040394B">
            <w:r>
              <w:rPr>
                <w:rFonts w:hint="eastAsia"/>
              </w:rPr>
              <w:t>授权号</w:t>
            </w:r>
          </w:p>
        </w:tc>
        <w:tc>
          <w:tcPr>
            <w:tcW w:w="1275" w:type="dxa"/>
            <w:vAlign w:val="center"/>
          </w:tcPr>
          <w:p w14:paraId="0D617CDC" w14:textId="77777777" w:rsidR="00523959" w:rsidRDefault="0040394B">
            <w:r>
              <w:rPr>
                <w:rFonts w:hint="eastAsia"/>
              </w:rPr>
              <w:t>授权日期</w:t>
            </w:r>
          </w:p>
        </w:tc>
        <w:tc>
          <w:tcPr>
            <w:tcW w:w="1418" w:type="dxa"/>
            <w:vAlign w:val="center"/>
          </w:tcPr>
          <w:p w14:paraId="6FFFB73F" w14:textId="77777777" w:rsidR="00523959" w:rsidRDefault="0040394B">
            <w:r>
              <w:rPr>
                <w:rFonts w:hint="eastAsia"/>
              </w:rPr>
              <w:t>证书编号</w:t>
            </w:r>
          </w:p>
        </w:tc>
        <w:tc>
          <w:tcPr>
            <w:tcW w:w="1506" w:type="dxa"/>
            <w:vAlign w:val="center"/>
          </w:tcPr>
          <w:p w14:paraId="1A4B56D1" w14:textId="77777777" w:rsidR="00523959" w:rsidRDefault="0040394B">
            <w:r>
              <w:rPr>
                <w:rFonts w:hint="eastAsia"/>
              </w:rPr>
              <w:t>发明人</w:t>
            </w:r>
          </w:p>
        </w:tc>
      </w:tr>
      <w:tr w:rsidR="00523959" w14:paraId="3CCFA31C" w14:textId="77777777">
        <w:trPr>
          <w:cantSplit/>
          <w:trHeight w:hRule="exact" w:val="2587"/>
          <w:jc w:val="center"/>
        </w:trPr>
        <w:tc>
          <w:tcPr>
            <w:tcW w:w="1110" w:type="dxa"/>
            <w:vAlign w:val="center"/>
          </w:tcPr>
          <w:p w14:paraId="64517771" w14:textId="77777777" w:rsidR="00523959" w:rsidRDefault="0040394B">
            <w:r>
              <w:rPr>
                <w:rFonts w:hint="eastAsia"/>
              </w:rPr>
              <w:t>论文</w:t>
            </w:r>
          </w:p>
        </w:tc>
        <w:tc>
          <w:tcPr>
            <w:tcW w:w="2439" w:type="dxa"/>
            <w:gridSpan w:val="2"/>
            <w:vAlign w:val="center"/>
          </w:tcPr>
          <w:p w14:paraId="246004DE" w14:textId="77777777" w:rsidR="00523959" w:rsidRDefault="0040394B">
            <w:r>
              <w:t xml:space="preserve">Plant succession and geo-topography determined forest soil P and nine fraction-Ps across a larch forest </w:t>
            </w:r>
            <w:proofErr w:type="spellStart"/>
            <w:r>
              <w:t>chronosequence</w:t>
            </w:r>
            <w:proofErr w:type="spellEnd"/>
            <w:r>
              <w:t xml:space="preserve"> in the </w:t>
            </w:r>
            <w:proofErr w:type="spellStart"/>
            <w:r>
              <w:t>northmost</w:t>
            </w:r>
            <w:proofErr w:type="spellEnd"/>
            <w:r>
              <w:t xml:space="preserve"> region of China</w:t>
            </w:r>
          </w:p>
        </w:tc>
        <w:tc>
          <w:tcPr>
            <w:tcW w:w="1134" w:type="dxa"/>
            <w:vAlign w:val="center"/>
          </w:tcPr>
          <w:p w14:paraId="3CC64F78" w14:textId="77777777" w:rsidR="00523959" w:rsidRDefault="0040394B">
            <w:r>
              <w:t>DOI:10.1007/s11104-023-05900-3</w:t>
            </w:r>
          </w:p>
        </w:tc>
        <w:tc>
          <w:tcPr>
            <w:tcW w:w="1275" w:type="dxa"/>
            <w:vAlign w:val="center"/>
          </w:tcPr>
          <w:p w14:paraId="1EE381B1" w14:textId="77777777" w:rsidR="00523959" w:rsidRDefault="0040394B">
            <w:r>
              <w:rPr>
                <w:rFonts w:hint="eastAsia"/>
              </w:rPr>
              <w:t>2023</w:t>
            </w:r>
            <w:r>
              <w:rPr>
                <w:rFonts w:hint="eastAsia"/>
              </w:rPr>
              <w:t>年</w:t>
            </w:r>
            <w:r>
              <w:rPr>
                <w:rFonts w:hint="eastAsia"/>
              </w:rPr>
              <w:t>2</w:t>
            </w:r>
            <w:r>
              <w:rPr>
                <w:rFonts w:hint="eastAsia"/>
              </w:rPr>
              <w:t>月</w:t>
            </w:r>
            <w:r>
              <w:rPr>
                <w:rFonts w:hint="eastAsia"/>
              </w:rPr>
              <w:t>11</w:t>
            </w:r>
            <w:r>
              <w:rPr>
                <w:rFonts w:hint="eastAsia"/>
              </w:rPr>
              <w:t>日</w:t>
            </w:r>
          </w:p>
        </w:tc>
        <w:tc>
          <w:tcPr>
            <w:tcW w:w="1418" w:type="dxa"/>
            <w:vAlign w:val="center"/>
          </w:tcPr>
          <w:p w14:paraId="18F327A3" w14:textId="77777777" w:rsidR="00523959" w:rsidRDefault="0040394B">
            <w:r>
              <w:t>Plant and Soil</w:t>
            </w:r>
          </w:p>
        </w:tc>
        <w:tc>
          <w:tcPr>
            <w:tcW w:w="1506" w:type="dxa"/>
            <w:vAlign w:val="center"/>
          </w:tcPr>
          <w:p w14:paraId="31DE6B85" w14:textId="77777777" w:rsidR="00523959" w:rsidRDefault="0040394B">
            <w:r>
              <w:rPr>
                <w:rFonts w:hint="eastAsia"/>
              </w:rPr>
              <w:t>曹旭东，季倩茹，魏晨辉，肖路，张鹏，毛瑢，何兴元（共同通讯），王文杰</w:t>
            </w:r>
          </w:p>
        </w:tc>
      </w:tr>
      <w:tr w:rsidR="00523959" w14:paraId="4FFEB1FA" w14:textId="77777777">
        <w:trPr>
          <w:cantSplit/>
          <w:trHeight w:hRule="exact" w:val="2492"/>
          <w:jc w:val="center"/>
        </w:trPr>
        <w:tc>
          <w:tcPr>
            <w:tcW w:w="1110" w:type="dxa"/>
            <w:vAlign w:val="center"/>
          </w:tcPr>
          <w:p w14:paraId="26898C14" w14:textId="77777777" w:rsidR="00523959" w:rsidRDefault="0040394B">
            <w:r>
              <w:rPr>
                <w:rFonts w:hint="eastAsia"/>
              </w:rPr>
              <w:t>论文</w:t>
            </w:r>
          </w:p>
        </w:tc>
        <w:tc>
          <w:tcPr>
            <w:tcW w:w="2439" w:type="dxa"/>
            <w:gridSpan w:val="2"/>
            <w:vAlign w:val="center"/>
          </w:tcPr>
          <w:p w14:paraId="05CF9AF5" w14:textId="77777777" w:rsidR="00523959" w:rsidRDefault="0040394B">
            <w:r>
              <w:t>Land Use/Cover Change and Its Policy Implications in Typical Agriculture-forest Ecotone of Central Jilin Province</w:t>
            </w:r>
          </w:p>
        </w:tc>
        <w:tc>
          <w:tcPr>
            <w:tcW w:w="1134" w:type="dxa"/>
            <w:vAlign w:val="center"/>
          </w:tcPr>
          <w:p w14:paraId="2A5607D5" w14:textId="77777777" w:rsidR="00523959" w:rsidRDefault="0040394B">
            <w:r>
              <w:t>DOI:10.1007/s11769-021-1189-5</w:t>
            </w:r>
          </w:p>
          <w:p w14:paraId="08786B9E" w14:textId="77777777" w:rsidR="00523959" w:rsidRDefault="00523959"/>
        </w:tc>
        <w:tc>
          <w:tcPr>
            <w:tcW w:w="1275" w:type="dxa"/>
            <w:vAlign w:val="center"/>
          </w:tcPr>
          <w:p w14:paraId="0EC5523C" w14:textId="77777777" w:rsidR="00523959" w:rsidRDefault="0040394B">
            <w:r>
              <w:rPr>
                <w:rFonts w:hint="eastAsia"/>
              </w:rPr>
              <w:t>2021</w:t>
            </w:r>
            <w:r>
              <w:rPr>
                <w:rFonts w:hint="eastAsia"/>
              </w:rPr>
              <w:t>年</w:t>
            </w:r>
            <w:r>
              <w:rPr>
                <w:rFonts w:hint="eastAsia"/>
              </w:rPr>
              <w:t>3</w:t>
            </w:r>
            <w:r>
              <w:rPr>
                <w:rFonts w:hint="eastAsia"/>
              </w:rPr>
              <w:t>月</w:t>
            </w:r>
            <w:r>
              <w:rPr>
                <w:rFonts w:hint="eastAsia"/>
              </w:rPr>
              <w:t>1</w:t>
            </w:r>
            <w:r>
              <w:rPr>
                <w:rFonts w:hint="eastAsia"/>
              </w:rPr>
              <w:t>日</w:t>
            </w:r>
          </w:p>
        </w:tc>
        <w:tc>
          <w:tcPr>
            <w:tcW w:w="1418" w:type="dxa"/>
            <w:vAlign w:val="center"/>
          </w:tcPr>
          <w:p w14:paraId="42F0865D" w14:textId="77777777" w:rsidR="00523959" w:rsidRDefault="0040394B">
            <w:r>
              <w:t>China. Chinese Geographical Science</w:t>
            </w:r>
          </w:p>
        </w:tc>
        <w:tc>
          <w:tcPr>
            <w:tcW w:w="1506" w:type="dxa"/>
            <w:vAlign w:val="center"/>
          </w:tcPr>
          <w:p w14:paraId="07973CA8" w14:textId="77777777" w:rsidR="00523959" w:rsidRDefault="0040394B">
            <w:r>
              <w:rPr>
                <w:rFonts w:hint="eastAsia"/>
              </w:rPr>
              <w:t>董禹麟，任志彬，付尧，杨冉，孙鸿超，何兴元（通讯）</w:t>
            </w:r>
          </w:p>
        </w:tc>
      </w:tr>
      <w:tr w:rsidR="00523959" w14:paraId="4E092F3F" w14:textId="77777777">
        <w:trPr>
          <w:cantSplit/>
          <w:trHeight w:hRule="exact" w:val="2492"/>
          <w:jc w:val="center"/>
        </w:trPr>
        <w:tc>
          <w:tcPr>
            <w:tcW w:w="1110" w:type="dxa"/>
            <w:vAlign w:val="center"/>
          </w:tcPr>
          <w:p w14:paraId="27F9A884" w14:textId="77777777" w:rsidR="00523959" w:rsidRDefault="0040394B">
            <w:r>
              <w:rPr>
                <w:rFonts w:hint="eastAsia"/>
              </w:rPr>
              <w:lastRenderedPageBreak/>
              <w:t>论文</w:t>
            </w:r>
          </w:p>
        </w:tc>
        <w:tc>
          <w:tcPr>
            <w:tcW w:w="2439" w:type="dxa"/>
            <w:gridSpan w:val="2"/>
            <w:vAlign w:val="center"/>
          </w:tcPr>
          <w:p w14:paraId="2FC28F1E" w14:textId="77777777" w:rsidR="00523959" w:rsidRDefault="0040394B">
            <w:proofErr w:type="spellStart"/>
            <w:r>
              <w:t>Multifunctionality</w:t>
            </w:r>
            <w:proofErr w:type="spellEnd"/>
            <w:r>
              <w:t xml:space="preserve"> can be promoted by increasing agriculture-dominated heterogeneous landscapes in an agro-forestry interlacing zone in northeast Chin</w:t>
            </w:r>
            <w:r>
              <w:rPr>
                <w:rFonts w:hint="eastAsia"/>
              </w:rPr>
              <w:t>a</w:t>
            </w:r>
          </w:p>
        </w:tc>
        <w:tc>
          <w:tcPr>
            <w:tcW w:w="1134" w:type="dxa"/>
            <w:vAlign w:val="center"/>
          </w:tcPr>
          <w:p w14:paraId="55F95075" w14:textId="77777777" w:rsidR="00523959" w:rsidRDefault="0040394B">
            <w:r>
              <w:rPr>
                <w:rFonts w:hint="eastAsia"/>
              </w:rPr>
              <w:t>DOI</w:t>
            </w:r>
            <w:r>
              <w:rPr>
                <w:rFonts w:hint="eastAsia"/>
              </w:rPr>
              <w:t>：</w:t>
            </w:r>
            <w:r>
              <w:rPr>
                <w:rFonts w:hint="eastAsia"/>
              </w:rPr>
              <w:t>10.1016/j.landurbplan.2023.104832</w:t>
            </w:r>
          </w:p>
        </w:tc>
        <w:tc>
          <w:tcPr>
            <w:tcW w:w="1275" w:type="dxa"/>
            <w:vAlign w:val="center"/>
          </w:tcPr>
          <w:p w14:paraId="58907B2F" w14:textId="77777777" w:rsidR="00523959" w:rsidRDefault="0040394B">
            <w:r>
              <w:rPr>
                <w:rFonts w:hint="eastAsia"/>
              </w:rPr>
              <w:t>2023</w:t>
            </w:r>
            <w:r>
              <w:rPr>
                <w:rFonts w:hint="eastAsia"/>
              </w:rPr>
              <w:t>年</w:t>
            </w:r>
            <w:r>
              <w:rPr>
                <w:rFonts w:hint="eastAsia"/>
              </w:rPr>
              <w:t>10</w:t>
            </w:r>
            <w:r>
              <w:rPr>
                <w:rFonts w:hint="eastAsia"/>
              </w:rPr>
              <w:t>月</w:t>
            </w:r>
            <w:r>
              <w:rPr>
                <w:rFonts w:hint="eastAsia"/>
              </w:rPr>
              <w:t>1</w:t>
            </w:r>
            <w:r>
              <w:rPr>
                <w:rFonts w:hint="eastAsia"/>
              </w:rPr>
              <w:t>日</w:t>
            </w:r>
          </w:p>
        </w:tc>
        <w:tc>
          <w:tcPr>
            <w:tcW w:w="1418" w:type="dxa"/>
            <w:vAlign w:val="center"/>
          </w:tcPr>
          <w:p w14:paraId="39D29C61" w14:textId="77777777" w:rsidR="00523959" w:rsidRDefault="0040394B">
            <w:r>
              <w:t>Landscape and Urban Planning</w:t>
            </w:r>
          </w:p>
        </w:tc>
        <w:tc>
          <w:tcPr>
            <w:tcW w:w="1506" w:type="dxa"/>
            <w:vAlign w:val="center"/>
          </w:tcPr>
          <w:p w14:paraId="5FC61B10" w14:textId="77777777" w:rsidR="00523959" w:rsidRDefault="0040394B">
            <w:proofErr w:type="gramStart"/>
            <w:r>
              <w:rPr>
                <w:rFonts w:hint="eastAsia"/>
              </w:rPr>
              <w:t>郭</w:t>
            </w:r>
            <w:proofErr w:type="gramEnd"/>
            <w:r>
              <w:rPr>
                <w:rFonts w:hint="eastAsia"/>
              </w:rPr>
              <w:t>玉洁</w:t>
            </w:r>
            <w:r>
              <w:rPr>
                <w:rFonts w:hint="eastAsia"/>
              </w:rPr>
              <w:t>,</w:t>
            </w:r>
            <w:r>
              <w:rPr>
                <w:rFonts w:hint="eastAsia"/>
              </w:rPr>
              <w:t>任志彬</w:t>
            </w:r>
            <w:r>
              <w:rPr>
                <w:rFonts w:hint="eastAsia"/>
              </w:rPr>
              <w:t>,</w:t>
            </w:r>
            <w:r>
              <w:rPr>
                <w:rFonts w:hint="eastAsia"/>
              </w:rPr>
              <w:t>董禹麟</w:t>
            </w:r>
            <w:r>
              <w:rPr>
                <w:rFonts w:hint="eastAsia"/>
              </w:rPr>
              <w:t xml:space="preserve">, </w:t>
            </w:r>
            <w:r>
              <w:rPr>
                <w:rFonts w:hint="eastAsia"/>
              </w:rPr>
              <w:t>张鹏</w:t>
            </w:r>
            <w:r>
              <w:rPr>
                <w:rFonts w:hint="eastAsia"/>
              </w:rPr>
              <w:t xml:space="preserve">, </w:t>
            </w:r>
            <w:r>
              <w:rPr>
                <w:rFonts w:hint="eastAsia"/>
              </w:rPr>
              <w:t>王诚聪，马紫君</w:t>
            </w:r>
            <w:r>
              <w:rPr>
                <w:rFonts w:hint="eastAsia"/>
              </w:rPr>
              <w:t>,</w:t>
            </w:r>
            <w:r>
              <w:rPr>
                <w:rFonts w:hint="eastAsia"/>
              </w:rPr>
              <w:t>何兴元（通讯）</w:t>
            </w:r>
          </w:p>
        </w:tc>
      </w:tr>
      <w:tr w:rsidR="00523959" w14:paraId="02636250" w14:textId="77777777">
        <w:trPr>
          <w:cantSplit/>
          <w:trHeight w:hRule="exact" w:val="1975"/>
          <w:jc w:val="center"/>
        </w:trPr>
        <w:tc>
          <w:tcPr>
            <w:tcW w:w="1110" w:type="dxa"/>
            <w:vAlign w:val="center"/>
          </w:tcPr>
          <w:p w14:paraId="7DA25A18" w14:textId="77777777" w:rsidR="00523959" w:rsidRDefault="0040394B">
            <w:r>
              <w:rPr>
                <w:rFonts w:hint="eastAsia"/>
              </w:rPr>
              <w:t>授权发明专利</w:t>
            </w:r>
          </w:p>
        </w:tc>
        <w:tc>
          <w:tcPr>
            <w:tcW w:w="2439" w:type="dxa"/>
            <w:gridSpan w:val="2"/>
            <w:vAlign w:val="center"/>
          </w:tcPr>
          <w:p w14:paraId="5867368A" w14:textId="77777777" w:rsidR="00523959" w:rsidRDefault="0040394B">
            <w:r>
              <w:rPr>
                <w:rFonts w:hint="eastAsia"/>
              </w:rPr>
              <w:t>油松针叶精油在杀虫农药中的应用及杀虫农药组合物</w:t>
            </w:r>
          </w:p>
        </w:tc>
        <w:tc>
          <w:tcPr>
            <w:tcW w:w="1134" w:type="dxa"/>
            <w:vAlign w:val="center"/>
          </w:tcPr>
          <w:p w14:paraId="0AA434A9" w14:textId="77777777" w:rsidR="00523959" w:rsidRDefault="0040394B">
            <w:r>
              <w:t>ZL201711420471.8</w:t>
            </w:r>
          </w:p>
        </w:tc>
        <w:tc>
          <w:tcPr>
            <w:tcW w:w="1275" w:type="dxa"/>
            <w:vAlign w:val="center"/>
          </w:tcPr>
          <w:p w14:paraId="5884F9C8" w14:textId="77777777" w:rsidR="00523959" w:rsidRDefault="0040394B">
            <w:r>
              <w:t>2020</w:t>
            </w:r>
            <w:r>
              <w:rPr>
                <w:rFonts w:hint="eastAsia"/>
              </w:rPr>
              <w:t>年</w:t>
            </w:r>
            <w:r>
              <w:t>10</w:t>
            </w:r>
            <w:r>
              <w:rPr>
                <w:rFonts w:hint="eastAsia"/>
              </w:rPr>
              <w:t>月</w:t>
            </w:r>
            <w:r>
              <w:t>16</w:t>
            </w:r>
            <w:r>
              <w:rPr>
                <w:rFonts w:hint="eastAsia"/>
              </w:rPr>
              <w:t>日</w:t>
            </w:r>
          </w:p>
        </w:tc>
        <w:tc>
          <w:tcPr>
            <w:tcW w:w="1418" w:type="dxa"/>
            <w:vAlign w:val="center"/>
          </w:tcPr>
          <w:p w14:paraId="006F44F4" w14:textId="77777777" w:rsidR="00523959" w:rsidRDefault="0040394B">
            <w:r>
              <w:t>4031068</w:t>
            </w:r>
          </w:p>
        </w:tc>
        <w:tc>
          <w:tcPr>
            <w:tcW w:w="1506" w:type="dxa"/>
            <w:vAlign w:val="center"/>
          </w:tcPr>
          <w:p w14:paraId="47B4E935" w14:textId="77777777" w:rsidR="00523959" w:rsidRDefault="0040394B">
            <w:r>
              <w:rPr>
                <w:rFonts w:hint="eastAsia"/>
              </w:rPr>
              <w:t>于景华</w:t>
            </w:r>
            <w:r>
              <w:rPr>
                <w:rFonts w:hint="eastAsia"/>
              </w:rPr>
              <w:t>,</w:t>
            </w:r>
            <w:r>
              <w:rPr>
                <w:rFonts w:hint="eastAsia"/>
              </w:rPr>
              <w:t>陈浩</w:t>
            </w:r>
            <w:r>
              <w:rPr>
                <w:rFonts w:hint="eastAsia"/>
              </w:rPr>
              <w:t>,</w:t>
            </w:r>
            <w:r>
              <w:rPr>
                <w:rFonts w:hint="eastAsia"/>
              </w:rPr>
              <w:t>原树生</w:t>
            </w:r>
          </w:p>
        </w:tc>
      </w:tr>
      <w:tr w:rsidR="00523959" w14:paraId="77F7096E" w14:textId="77777777">
        <w:trPr>
          <w:cantSplit/>
          <w:trHeight w:hRule="exact" w:val="1706"/>
          <w:jc w:val="center"/>
        </w:trPr>
        <w:tc>
          <w:tcPr>
            <w:tcW w:w="1110" w:type="dxa"/>
            <w:vAlign w:val="center"/>
          </w:tcPr>
          <w:p w14:paraId="21BED1CB" w14:textId="77777777" w:rsidR="00523959" w:rsidRDefault="0040394B">
            <w:r>
              <w:rPr>
                <w:rFonts w:hint="eastAsia"/>
              </w:rPr>
              <w:t>授权新品种权</w:t>
            </w:r>
          </w:p>
        </w:tc>
        <w:tc>
          <w:tcPr>
            <w:tcW w:w="2439" w:type="dxa"/>
            <w:gridSpan w:val="2"/>
            <w:vAlign w:val="center"/>
          </w:tcPr>
          <w:p w14:paraId="30832C98" w14:textId="77777777" w:rsidR="00523959" w:rsidRDefault="0040394B">
            <w:r>
              <w:rPr>
                <w:rFonts w:hint="eastAsia"/>
              </w:rPr>
              <w:t>“中科蓝</w:t>
            </w:r>
            <w:r>
              <w:rPr>
                <w:rFonts w:hint="eastAsia"/>
              </w:rPr>
              <w:t>1</w:t>
            </w:r>
            <w:r>
              <w:rPr>
                <w:rFonts w:hint="eastAsia"/>
              </w:rPr>
              <w:t>号”蓝靛果</w:t>
            </w:r>
          </w:p>
        </w:tc>
        <w:tc>
          <w:tcPr>
            <w:tcW w:w="1134" w:type="dxa"/>
            <w:vAlign w:val="center"/>
          </w:tcPr>
          <w:p w14:paraId="33528083" w14:textId="77777777" w:rsidR="00523959" w:rsidRDefault="0040394B">
            <w:r>
              <w:t>20180285</w:t>
            </w:r>
          </w:p>
        </w:tc>
        <w:tc>
          <w:tcPr>
            <w:tcW w:w="1275" w:type="dxa"/>
            <w:vAlign w:val="center"/>
          </w:tcPr>
          <w:p w14:paraId="7F18EB64" w14:textId="77777777" w:rsidR="00523959" w:rsidRDefault="0040394B">
            <w:r>
              <w:t>2018</w:t>
            </w:r>
            <w:r>
              <w:rPr>
                <w:rFonts w:hint="eastAsia"/>
              </w:rPr>
              <w:t>年</w:t>
            </w:r>
            <w:r>
              <w:t>12</w:t>
            </w:r>
            <w:r>
              <w:rPr>
                <w:rFonts w:hint="eastAsia"/>
              </w:rPr>
              <w:t>月</w:t>
            </w:r>
            <w:r>
              <w:t>11</w:t>
            </w:r>
            <w:r>
              <w:rPr>
                <w:rFonts w:hint="eastAsia"/>
              </w:rPr>
              <w:t>日</w:t>
            </w:r>
          </w:p>
        </w:tc>
        <w:tc>
          <w:tcPr>
            <w:tcW w:w="1418" w:type="dxa"/>
            <w:vAlign w:val="center"/>
          </w:tcPr>
          <w:p w14:paraId="7A0B584E" w14:textId="77777777" w:rsidR="00523959" w:rsidRDefault="0040394B">
            <w:r>
              <w:rPr>
                <w:rFonts w:hint="eastAsia"/>
              </w:rPr>
              <w:t>国家林业和草原局第</w:t>
            </w:r>
            <w:r>
              <w:rPr>
                <w:rFonts w:hint="eastAsia"/>
              </w:rPr>
              <w:t>1795</w:t>
            </w:r>
            <w:r>
              <w:rPr>
                <w:rFonts w:hint="eastAsia"/>
              </w:rPr>
              <w:t>号</w:t>
            </w:r>
          </w:p>
        </w:tc>
        <w:tc>
          <w:tcPr>
            <w:tcW w:w="1506" w:type="dxa"/>
            <w:vAlign w:val="center"/>
          </w:tcPr>
          <w:p w14:paraId="2047A7A4" w14:textId="77777777" w:rsidR="00523959" w:rsidRDefault="0040394B">
            <w:r>
              <w:rPr>
                <w:rFonts w:hint="eastAsia"/>
              </w:rPr>
              <w:t>赵恒田</w:t>
            </w:r>
            <w:r>
              <w:rPr>
                <w:rFonts w:hint="eastAsia"/>
              </w:rPr>
              <w:t xml:space="preserve">, </w:t>
            </w:r>
            <w:r>
              <w:rPr>
                <w:rFonts w:hint="eastAsia"/>
              </w:rPr>
              <w:t>范丽莉</w:t>
            </w:r>
            <w:r>
              <w:rPr>
                <w:rFonts w:hint="eastAsia"/>
              </w:rPr>
              <w:t>,</w:t>
            </w:r>
            <w:r>
              <w:rPr>
                <w:rFonts w:hint="eastAsia"/>
              </w:rPr>
              <w:t>李富恒</w:t>
            </w:r>
            <w:r>
              <w:rPr>
                <w:rFonts w:hint="eastAsia"/>
              </w:rPr>
              <w:t>,</w:t>
            </w:r>
            <w:r>
              <w:rPr>
                <w:rFonts w:hint="eastAsia"/>
              </w:rPr>
              <w:t>邵玲玲</w:t>
            </w:r>
          </w:p>
        </w:tc>
      </w:tr>
      <w:tr w:rsidR="00523959" w14:paraId="244089F6" w14:textId="77777777">
        <w:trPr>
          <w:cantSplit/>
          <w:trHeight w:hRule="exact" w:val="1560"/>
          <w:jc w:val="center"/>
        </w:trPr>
        <w:tc>
          <w:tcPr>
            <w:tcW w:w="1110" w:type="dxa"/>
            <w:vAlign w:val="center"/>
          </w:tcPr>
          <w:p w14:paraId="2F3CFBD2" w14:textId="77777777" w:rsidR="00523959" w:rsidRDefault="0040394B">
            <w:r>
              <w:rPr>
                <w:rFonts w:hint="eastAsia"/>
              </w:rPr>
              <w:t>审定林木良种</w:t>
            </w:r>
          </w:p>
        </w:tc>
        <w:tc>
          <w:tcPr>
            <w:tcW w:w="2439" w:type="dxa"/>
            <w:gridSpan w:val="2"/>
            <w:vAlign w:val="center"/>
          </w:tcPr>
          <w:p w14:paraId="51956C4C" w14:textId="77777777" w:rsidR="00523959" w:rsidRDefault="0040394B">
            <w:r>
              <w:rPr>
                <w:rFonts w:hint="eastAsia"/>
              </w:rPr>
              <w:t>“中科楤木</w:t>
            </w:r>
            <w:r>
              <w:rPr>
                <w:rFonts w:hint="eastAsia"/>
              </w:rPr>
              <w:t>2</w:t>
            </w:r>
            <w:r>
              <w:rPr>
                <w:rFonts w:hint="eastAsia"/>
              </w:rPr>
              <w:t>号”辽东楤木</w:t>
            </w:r>
          </w:p>
        </w:tc>
        <w:tc>
          <w:tcPr>
            <w:tcW w:w="1134" w:type="dxa"/>
            <w:vAlign w:val="center"/>
          </w:tcPr>
          <w:p w14:paraId="6C68849C" w14:textId="77777777" w:rsidR="00523959" w:rsidRDefault="0040394B">
            <w:r>
              <w:rPr>
                <w:rFonts w:hint="eastAsia"/>
              </w:rPr>
              <w:t>黑</w:t>
            </w:r>
            <w:r>
              <w:rPr>
                <w:rFonts w:hint="eastAsia"/>
              </w:rPr>
              <w:t>R-SV- AE-087-2020</w:t>
            </w:r>
          </w:p>
        </w:tc>
        <w:tc>
          <w:tcPr>
            <w:tcW w:w="1275" w:type="dxa"/>
            <w:vAlign w:val="center"/>
          </w:tcPr>
          <w:p w14:paraId="00B44F2F" w14:textId="77777777" w:rsidR="00523959" w:rsidRDefault="0040394B">
            <w:r>
              <w:t>2021</w:t>
            </w:r>
            <w:r>
              <w:rPr>
                <w:rFonts w:hint="eastAsia"/>
              </w:rPr>
              <w:t>年</w:t>
            </w:r>
            <w:r>
              <w:t>3</w:t>
            </w:r>
            <w:r>
              <w:rPr>
                <w:rFonts w:hint="eastAsia"/>
              </w:rPr>
              <w:t>月</w:t>
            </w:r>
            <w:r>
              <w:t>29</w:t>
            </w:r>
            <w:r>
              <w:rPr>
                <w:rFonts w:hint="eastAsia"/>
              </w:rPr>
              <w:t>日</w:t>
            </w:r>
          </w:p>
        </w:tc>
        <w:tc>
          <w:tcPr>
            <w:tcW w:w="1418" w:type="dxa"/>
            <w:vAlign w:val="center"/>
          </w:tcPr>
          <w:p w14:paraId="204E70F4" w14:textId="77777777" w:rsidR="00523959" w:rsidRDefault="0040394B">
            <w:r>
              <w:rPr>
                <w:rFonts w:hint="eastAsia"/>
              </w:rPr>
              <w:t>黑【</w:t>
            </w:r>
            <w:r>
              <w:rPr>
                <w:rFonts w:hint="eastAsia"/>
              </w:rPr>
              <w:t>S</w:t>
            </w:r>
            <w:r>
              <w:rPr>
                <w:rFonts w:hint="eastAsia"/>
              </w:rPr>
              <w:t>】第</w:t>
            </w:r>
            <w:r>
              <w:rPr>
                <w:rFonts w:hint="eastAsia"/>
              </w:rPr>
              <w:t>087</w:t>
            </w:r>
            <w:r>
              <w:rPr>
                <w:rFonts w:hint="eastAsia"/>
              </w:rPr>
              <w:t>号</w:t>
            </w:r>
          </w:p>
        </w:tc>
        <w:tc>
          <w:tcPr>
            <w:tcW w:w="1506" w:type="dxa"/>
            <w:vAlign w:val="center"/>
          </w:tcPr>
          <w:p w14:paraId="7C5000ED" w14:textId="73D62158" w:rsidR="00523959" w:rsidRDefault="00820AC7">
            <w:r w:rsidRPr="00820AC7">
              <w:rPr>
                <w:rFonts w:hint="eastAsia"/>
              </w:rPr>
              <w:t>赵恒田，范丽莉，臧丹丹，邵玲玲，张野，刘淑华，周玉迁，冯雪婷</w:t>
            </w:r>
          </w:p>
        </w:tc>
      </w:tr>
      <w:tr w:rsidR="00523959" w14:paraId="2F1BC09C" w14:textId="77777777">
        <w:trPr>
          <w:cantSplit/>
          <w:trHeight w:hRule="exact" w:val="2120"/>
          <w:jc w:val="center"/>
        </w:trPr>
        <w:tc>
          <w:tcPr>
            <w:tcW w:w="1110" w:type="dxa"/>
            <w:vAlign w:val="center"/>
          </w:tcPr>
          <w:p w14:paraId="616439BB" w14:textId="77777777" w:rsidR="00523959" w:rsidRDefault="0040394B">
            <w:r>
              <w:rPr>
                <w:rFonts w:hint="eastAsia"/>
              </w:rPr>
              <w:t>授权发明专利</w:t>
            </w:r>
          </w:p>
        </w:tc>
        <w:tc>
          <w:tcPr>
            <w:tcW w:w="2439" w:type="dxa"/>
            <w:gridSpan w:val="2"/>
            <w:vAlign w:val="center"/>
          </w:tcPr>
          <w:p w14:paraId="5D07A302" w14:textId="77777777" w:rsidR="00523959" w:rsidRDefault="0040394B">
            <w:r>
              <w:rPr>
                <w:rFonts w:hint="eastAsia"/>
              </w:rPr>
              <w:t>笃斯越桔与猴</w:t>
            </w:r>
            <w:proofErr w:type="gramStart"/>
            <w:r>
              <w:rPr>
                <w:rFonts w:hint="eastAsia"/>
              </w:rPr>
              <w:t>腿蹄盖蕨</w:t>
            </w:r>
            <w:proofErr w:type="gramEnd"/>
            <w:r>
              <w:rPr>
                <w:rFonts w:hint="eastAsia"/>
              </w:rPr>
              <w:t>复合共生模式的构建方法</w:t>
            </w:r>
          </w:p>
        </w:tc>
        <w:tc>
          <w:tcPr>
            <w:tcW w:w="1134" w:type="dxa"/>
            <w:vAlign w:val="center"/>
          </w:tcPr>
          <w:p w14:paraId="479F29DB" w14:textId="77777777" w:rsidR="00FC70D0" w:rsidRDefault="00FC70D0">
            <w:r w:rsidRPr="00FC70D0">
              <w:t>ZL</w:t>
            </w:r>
          </w:p>
          <w:p w14:paraId="09056909" w14:textId="18DDED5F" w:rsidR="00523959" w:rsidRDefault="00FC70D0">
            <w:r w:rsidRPr="00FC70D0">
              <w:t>202410641647.6</w:t>
            </w:r>
          </w:p>
        </w:tc>
        <w:tc>
          <w:tcPr>
            <w:tcW w:w="1275" w:type="dxa"/>
            <w:vAlign w:val="center"/>
          </w:tcPr>
          <w:p w14:paraId="2F9B2190" w14:textId="77777777" w:rsidR="00523959" w:rsidRDefault="0040394B">
            <w:r>
              <w:t>2024</w:t>
            </w:r>
            <w:r>
              <w:rPr>
                <w:rFonts w:hint="eastAsia"/>
              </w:rPr>
              <w:t>年</w:t>
            </w:r>
            <w:r>
              <w:t>7</w:t>
            </w:r>
            <w:r>
              <w:rPr>
                <w:rFonts w:hint="eastAsia"/>
              </w:rPr>
              <w:t>月</w:t>
            </w:r>
            <w:r>
              <w:t>26</w:t>
            </w:r>
            <w:r>
              <w:rPr>
                <w:rFonts w:hint="eastAsia"/>
              </w:rPr>
              <w:t>日</w:t>
            </w:r>
          </w:p>
        </w:tc>
        <w:tc>
          <w:tcPr>
            <w:tcW w:w="1418" w:type="dxa"/>
            <w:vAlign w:val="center"/>
          </w:tcPr>
          <w:p w14:paraId="6D6359FE" w14:textId="77777777" w:rsidR="00523959" w:rsidRDefault="0040394B">
            <w:r>
              <w:rPr>
                <w:rFonts w:hint="eastAsia"/>
              </w:rPr>
              <w:t>中国科学院东北地理与农业生态研究所</w:t>
            </w:r>
          </w:p>
        </w:tc>
        <w:tc>
          <w:tcPr>
            <w:tcW w:w="1506" w:type="dxa"/>
            <w:vAlign w:val="center"/>
          </w:tcPr>
          <w:p w14:paraId="17804675" w14:textId="77777777" w:rsidR="00523959" w:rsidRDefault="0040394B">
            <w:r>
              <w:rPr>
                <w:rFonts w:hint="eastAsia"/>
              </w:rPr>
              <w:t>段亚东</w:t>
            </w:r>
            <w:r>
              <w:rPr>
                <w:rFonts w:hint="eastAsia"/>
              </w:rPr>
              <w:t>,</w:t>
            </w:r>
            <w:r>
              <w:rPr>
                <w:rFonts w:hint="eastAsia"/>
              </w:rPr>
              <w:t>刘淑华</w:t>
            </w:r>
            <w:r>
              <w:rPr>
                <w:rFonts w:hint="eastAsia"/>
              </w:rPr>
              <w:t>,</w:t>
            </w:r>
            <w:r>
              <w:rPr>
                <w:rFonts w:hint="eastAsia"/>
              </w:rPr>
              <w:t>臧丹丹</w:t>
            </w:r>
            <w:r>
              <w:rPr>
                <w:rFonts w:hint="eastAsia"/>
              </w:rPr>
              <w:t>,</w:t>
            </w:r>
            <w:r>
              <w:rPr>
                <w:rFonts w:hint="eastAsia"/>
              </w:rPr>
              <w:t>王宁</w:t>
            </w:r>
            <w:r>
              <w:rPr>
                <w:rFonts w:hint="eastAsia"/>
              </w:rPr>
              <w:t>,</w:t>
            </w:r>
            <w:r>
              <w:rPr>
                <w:rFonts w:hint="eastAsia"/>
              </w:rPr>
              <w:t>李金霞</w:t>
            </w:r>
            <w:r>
              <w:rPr>
                <w:rFonts w:hint="eastAsia"/>
              </w:rPr>
              <w:t>,</w:t>
            </w:r>
            <w:r>
              <w:rPr>
                <w:rFonts w:hint="eastAsia"/>
              </w:rPr>
              <w:t>赵恒田</w:t>
            </w:r>
          </w:p>
        </w:tc>
      </w:tr>
      <w:tr w:rsidR="00523959" w14:paraId="09DC359E" w14:textId="77777777">
        <w:trPr>
          <w:cantSplit/>
          <w:trHeight w:hRule="exact" w:val="2350"/>
          <w:jc w:val="center"/>
        </w:trPr>
        <w:tc>
          <w:tcPr>
            <w:tcW w:w="1110" w:type="dxa"/>
            <w:vAlign w:val="center"/>
          </w:tcPr>
          <w:p w14:paraId="68E28655" w14:textId="77777777" w:rsidR="00523959" w:rsidRDefault="0040394B">
            <w:r>
              <w:rPr>
                <w:rFonts w:hint="eastAsia"/>
              </w:rPr>
              <w:t>授权发明专利</w:t>
            </w:r>
          </w:p>
        </w:tc>
        <w:tc>
          <w:tcPr>
            <w:tcW w:w="2439" w:type="dxa"/>
            <w:gridSpan w:val="2"/>
            <w:vAlign w:val="center"/>
          </w:tcPr>
          <w:p w14:paraId="554856ED" w14:textId="77777777" w:rsidR="00523959" w:rsidRDefault="0040394B">
            <w:r>
              <w:rPr>
                <w:rFonts w:hint="eastAsia"/>
              </w:rPr>
              <w:t>一种多粘类芽孢杆菌同时降解</w:t>
            </w:r>
            <w:r>
              <w:rPr>
                <w:rFonts w:hint="eastAsia"/>
              </w:rPr>
              <w:t>5</w:t>
            </w:r>
            <w:r>
              <w:rPr>
                <w:rFonts w:hint="eastAsia"/>
              </w:rPr>
              <w:t>种农药残留方法</w:t>
            </w:r>
          </w:p>
        </w:tc>
        <w:tc>
          <w:tcPr>
            <w:tcW w:w="1134" w:type="dxa"/>
            <w:vAlign w:val="center"/>
          </w:tcPr>
          <w:p w14:paraId="533B9917" w14:textId="77777777" w:rsidR="00523959" w:rsidRDefault="0040394B">
            <w:r>
              <w:t>ZL 201810053589.X</w:t>
            </w:r>
          </w:p>
        </w:tc>
        <w:tc>
          <w:tcPr>
            <w:tcW w:w="1275" w:type="dxa"/>
            <w:vAlign w:val="center"/>
          </w:tcPr>
          <w:p w14:paraId="306CDCC6" w14:textId="77777777" w:rsidR="00523959" w:rsidRDefault="0040394B">
            <w:r>
              <w:t>2022</w:t>
            </w:r>
            <w:r>
              <w:rPr>
                <w:rFonts w:hint="eastAsia"/>
              </w:rPr>
              <w:t>年</w:t>
            </w:r>
            <w:r>
              <w:t>5</w:t>
            </w:r>
            <w:r>
              <w:rPr>
                <w:rFonts w:hint="eastAsia"/>
              </w:rPr>
              <w:t>月</w:t>
            </w:r>
            <w:r>
              <w:t>27</w:t>
            </w:r>
            <w:r>
              <w:rPr>
                <w:rFonts w:hint="eastAsia"/>
              </w:rPr>
              <w:t>日</w:t>
            </w:r>
          </w:p>
        </w:tc>
        <w:tc>
          <w:tcPr>
            <w:tcW w:w="1418" w:type="dxa"/>
            <w:vAlign w:val="center"/>
          </w:tcPr>
          <w:p w14:paraId="5B5E7477" w14:textId="77777777" w:rsidR="00523959" w:rsidRDefault="0040394B">
            <w:r>
              <w:rPr>
                <w:rFonts w:hint="eastAsia"/>
              </w:rPr>
              <w:t>吉林农业大学</w:t>
            </w:r>
          </w:p>
        </w:tc>
        <w:tc>
          <w:tcPr>
            <w:tcW w:w="1506" w:type="dxa"/>
            <w:vAlign w:val="center"/>
          </w:tcPr>
          <w:p w14:paraId="51A6DF95" w14:textId="77777777" w:rsidR="00523959" w:rsidRDefault="0040394B">
            <w:r>
              <w:rPr>
                <w:rFonts w:hint="eastAsia"/>
              </w:rPr>
              <w:t>郜玉钢</w:t>
            </w:r>
            <w:r>
              <w:rPr>
                <w:rFonts w:hint="eastAsia"/>
              </w:rPr>
              <w:t>,</w:t>
            </w:r>
            <w:proofErr w:type="gramStart"/>
            <w:r>
              <w:rPr>
                <w:rFonts w:hint="eastAsia"/>
              </w:rPr>
              <w:t>臧埔</w:t>
            </w:r>
            <w:proofErr w:type="gramEnd"/>
            <w:r>
              <w:rPr>
                <w:rFonts w:hint="eastAsia"/>
              </w:rPr>
              <w:t>,</w:t>
            </w:r>
            <w:r>
              <w:rPr>
                <w:rFonts w:hint="eastAsia"/>
              </w:rPr>
              <w:t>赵岩</w:t>
            </w:r>
            <w:r>
              <w:rPr>
                <w:rFonts w:hint="eastAsia"/>
              </w:rPr>
              <w:t>,</w:t>
            </w:r>
            <w:r>
              <w:rPr>
                <w:rFonts w:hint="eastAsia"/>
              </w:rPr>
              <w:t>宋胜男</w:t>
            </w:r>
            <w:r>
              <w:rPr>
                <w:rFonts w:hint="eastAsia"/>
              </w:rPr>
              <w:t>,</w:t>
            </w:r>
            <w:r>
              <w:rPr>
                <w:rFonts w:hint="eastAsia"/>
              </w:rPr>
              <w:t>何忠梅</w:t>
            </w:r>
            <w:r>
              <w:rPr>
                <w:rFonts w:hint="eastAsia"/>
              </w:rPr>
              <w:t>,</w:t>
            </w:r>
            <w:r>
              <w:rPr>
                <w:rFonts w:hint="eastAsia"/>
              </w:rPr>
              <w:t>祝洪艳</w:t>
            </w:r>
            <w:r>
              <w:rPr>
                <w:rFonts w:hint="eastAsia"/>
              </w:rPr>
              <w:t>,</w:t>
            </w:r>
            <w:r>
              <w:rPr>
                <w:rFonts w:hint="eastAsia"/>
              </w:rPr>
              <w:t>杨鹤</w:t>
            </w:r>
            <w:r>
              <w:rPr>
                <w:rFonts w:hint="eastAsia"/>
              </w:rPr>
              <w:t>,</w:t>
            </w:r>
            <w:r>
              <w:rPr>
                <w:rFonts w:hint="eastAsia"/>
              </w:rPr>
              <w:t>刘双利</w:t>
            </w:r>
          </w:p>
        </w:tc>
      </w:tr>
      <w:tr w:rsidR="00523959" w14:paraId="49D78C7B" w14:textId="77777777">
        <w:trPr>
          <w:cantSplit/>
          <w:trHeight w:hRule="exact" w:val="1641"/>
          <w:jc w:val="center"/>
        </w:trPr>
        <w:tc>
          <w:tcPr>
            <w:tcW w:w="1110" w:type="dxa"/>
            <w:vAlign w:val="center"/>
          </w:tcPr>
          <w:p w14:paraId="453A8192" w14:textId="77777777" w:rsidR="00523959" w:rsidRDefault="0040394B">
            <w:r>
              <w:rPr>
                <w:rFonts w:hint="eastAsia"/>
              </w:rPr>
              <w:t>授权发明专利</w:t>
            </w:r>
          </w:p>
        </w:tc>
        <w:tc>
          <w:tcPr>
            <w:tcW w:w="2439" w:type="dxa"/>
            <w:gridSpan w:val="2"/>
            <w:vAlign w:val="center"/>
          </w:tcPr>
          <w:p w14:paraId="708992EE" w14:textId="77777777" w:rsidR="00523959" w:rsidRDefault="0040394B">
            <w:r>
              <w:rPr>
                <w:rFonts w:hint="eastAsia"/>
              </w:rPr>
              <w:t>生物活性物质分离纯化过程控制系统及方法</w:t>
            </w:r>
          </w:p>
        </w:tc>
        <w:tc>
          <w:tcPr>
            <w:tcW w:w="1134" w:type="dxa"/>
            <w:vAlign w:val="center"/>
          </w:tcPr>
          <w:p w14:paraId="68D6ACF2" w14:textId="3B05FB65" w:rsidR="00523959" w:rsidRDefault="00FC70D0">
            <w:r w:rsidRPr="00FC70D0">
              <w:t>ZL 201510258549.5</w:t>
            </w:r>
          </w:p>
        </w:tc>
        <w:tc>
          <w:tcPr>
            <w:tcW w:w="1275" w:type="dxa"/>
            <w:vAlign w:val="center"/>
          </w:tcPr>
          <w:p w14:paraId="0EB59CC1" w14:textId="77777777" w:rsidR="00523959" w:rsidRDefault="0040394B">
            <w:r>
              <w:t>2019</w:t>
            </w:r>
            <w:r>
              <w:rPr>
                <w:rFonts w:hint="eastAsia"/>
              </w:rPr>
              <w:t>年</w:t>
            </w:r>
            <w:r>
              <w:t>3</w:t>
            </w:r>
            <w:r>
              <w:rPr>
                <w:rFonts w:hint="eastAsia"/>
              </w:rPr>
              <w:t>月</w:t>
            </w:r>
            <w:r>
              <w:t>1</w:t>
            </w:r>
            <w:r>
              <w:rPr>
                <w:rFonts w:hint="eastAsia"/>
              </w:rPr>
              <w:t>日</w:t>
            </w:r>
          </w:p>
        </w:tc>
        <w:tc>
          <w:tcPr>
            <w:tcW w:w="1418" w:type="dxa"/>
            <w:vAlign w:val="center"/>
          </w:tcPr>
          <w:p w14:paraId="684B4D9C" w14:textId="77777777" w:rsidR="00523959" w:rsidRDefault="0040394B">
            <w:r>
              <w:rPr>
                <w:rFonts w:hint="eastAsia"/>
              </w:rPr>
              <w:t>哈尔滨工业大学</w:t>
            </w:r>
          </w:p>
        </w:tc>
        <w:tc>
          <w:tcPr>
            <w:tcW w:w="1506" w:type="dxa"/>
            <w:vAlign w:val="center"/>
          </w:tcPr>
          <w:p w14:paraId="2BED4E09" w14:textId="77777777" w:rsidR="00523959" w:rsidRDefault="00EB03D7">
            <w:hyperlink r:id="rId7" w:history="1">
              <w:r w:rsidR="00523959">
                <w:rPr>
                  <w:rFonts w:hint="eastAsia"/>
                </w:rPr>
                <w:t>王振宇</w:t>
              </w:r>
            </w:hyperlink>
            <w:r w:rsidR="00523959">
              <w:rPr>
                <w:rFonts w:hint="eastAsia"/>
              </w:rPr>
              <w:t>,</w:t>
            </w:r>
            <w:hyperlink r:id="rId8" w:history="1">
              <w:r w:rsidR="00523959">
                <w:rPr>
                  <w:rFonts w:hint="eastAsia"/>
                </w:rPr>
                <w:t>李辉</w:t>
              </w:r>
            </w:hyperlink>
            <w:r w:rsidR="00523959">
              <w:rPr>
                <w:rFonts w:hint="eastAsia"/>
              </w:rPr>
              <w:t>,</w:t>
            </w:r>
            <w:hyperlink r:id="rId9" w:history="1">
              <w:r w:rsidR="00523959">
                <w:rPr>
                  <w:rFonts w:hint="eastAsia"/>
                </w:rPr>
                <w:t>伊娟娟</w:t>
              </w:r>
            </w:hyperlink>
          </w:p>
        </w:tc>
      </w:tr>
      <w:tr w:rsidR="00523959" w14:paraId="1C342D1F" w14:textId="77777777">
        <w:trPr>
          <w:cantSplit/>
          <w:trHeight w:hRule="exact" w:val="6726"/>
          <w:jc w:val="center"/>
        </w:trPr>
        <w:tc>
          <w:tcPr>
            <w:tcW w:w="1110" w:type="dxa"/>
            <w:vAlign w:val="center"/>
          </w:tcPr>
          <w:p w14:paraId="30DDE49E" w14:textId="77777777" w:rsidR="00523959" w:rsidRDefault="0040394B">
            <w:r>
              <w:rPr>
                <w:rFonts w:hint="eastAsia"/>
              </w:rPr>
              <w:t>审定林木良种</w:t>
            </w:r>
          </w:p>
        </w:tc>
        <w:tc>
          <w:tcPr>
            <w:tcW w:w="2439" w:type="dxa"/>
            <w:gridSpan w:val="2"/>
            <w:vAlign w:val="center"/>
          </w:tcPr>
          <w:p w14:paraId="4B984C1A" w14:textId="77777777" w:rsidR="00523959" w:rsidRDefault="0040394B">
            <w:r>
              <w:rPr>
                <w:rFonts w:hint="eastAsia"/>
              </w:rPr>
              <w:t>黑林</w:t>
            </w:r>
            <w:r>
              <w:rPr>
                <w:rFonts w:hint="eastAsia"/>
              </w:rPr>
              <w:t>5</w:t>
            </w:r>
            <w:r>
              <w:rPr>
                <w:rFonts w:hint="eastAsia"/>
              </w:rPr>
              <w:t>号果用红松无性系</w:t>
            </w:r>
          </w:p>
        </w:tc>
        <w:tc>
          <w:tcPr>
            <w:tcW w:w="1134" w:type="dxa"/>
            <w:vAlign w:val="center"/>
          </w:tcPr>
          <w:p w14:paraId="2CAC5EF5" w14:textId="77777777" w:rsidR="00523959" w:rsidRDefault="0040394B">
            <w:r>
              <w:rPr>
                <w:rFonts w:hint="eastAsia"/>
              </w:rPr>
              <w:t>黑</w:t>
            </w:r>
            <w:r>
              <w:rPr>
                <w:rFonts w:hint="eastAsia"/>
              </w:rPr>
              <w:t>S-SC-PK-084-2020</w:t>
            </w:r>
          </w:p>
        </w:tc>
        <w:tc>
          <w:tcPr>
            <w:tcW w:w="1275" w:type="dxa"/>
            <w:vAlign w:val="center"/>
          </w:tcPr>
          <w:p w14:paraId="6BC3AADA" w14:textId="77777777" w:rsidR="00523959" w:rsidRDefault="0040394B">
            <w:r>
              <w:t>2021</w:t>
            </w:r>
            <w:r>
              <w:rPr>
                <w:rFonts w:hint="eastAsia"/>
              </w:rPr>
              <w:t>年</w:t>
            </w:r>
            <w:r>
              <w:t>3</w:t>
            </w:r>
            <w:r>
              <w:rPr>
                <w:rFonts w:hint="eastAsia"/>
              </w:rPr>
              <w:t>月</w:t>
            </w:r>
            <w:r>
              <w:t>29</w:t>
            </w:r>
            <w:r>
              <w:rPr>
                <w:rFonts w:hint="eastAsia"/>
              </w:rPr>
              <w:t>日</w:t>
            </w:r>
          </w:p>
        </w:tc>
        <w:tc>
          <w:tcPr>
            <w:tcW w:w="1418" w:type="dxa"/>
            <w:vAlign w:val="center"/>
          </w:tcPr>
          <w:p w14:paraId="4C7E62D5" w14:textId="77777777" w:rsidR="00523959" w:rsidRDefault="0040394B">
            <w:r>
              <w:rPr>
                <w:rFonts w:hint="eastAsia"/>
              </w:rPr>
              <w:t>黑（</w:t>
            </w:r>
            <w:r>
              <w:rPr>
                <w:rFonts w:hint="eastAsia"/>
              </w:rPr>
              <w:t>S</w:t>
            </w:r>
            <w:r>
              <w:rPr>
                <w:rFonts w:hint="eastAsia"/>
              </w:rPr>
              <w:t>）第</w:t>
            </w:r>
            <w:r>
              <w:rPr>
                <w:rFonts w:hint="eastAsia"/>
              </w:rPr>
              <w:t>084</w:t>
            </w:r>
            <w:r>
              <w:rPr>
                <w:rFonts w:hint="eastAsia"/>
              </w:rPr>
              <w:t>号</w:t>
            </w:r>
          </w:p>
        </w:tc>
        <w:tc>
          <w:tcPr>
            <w:tcW w:w="1506" w:type="dxa"/>
            <w:vAlign w:val="center"/>
          </w:tcPr>
          <w:p w14:paraId="27A2661D" w14:textId="77777777" w:rsidR="00523959" w:rsidRDefault="0040394B">
            <w:r>
              <w:rPr>
                <w:rFonts w:hint="eastAsia"/>
              </w:rPr>
              <w:t>杨凯，李艳霞，邓龙、张晓兵，刘克武，刘加岐，刘传忠，李冬，艾立雄，王国义，王有传，乌洪国，王清君，闫朝福，张文达，曹</w:t>
            </w:r>
            <w:r>
              <w:rPr>
                <w:rFonts w:hint="eastAsia"/>
              </w:rPr>
              <w:t xml:space="preserve"> </w:t>
            </w:r>
            <w:proofErr w:type="gramStart"/>
            <w:r>
              <w:rPr>
                <w:rFonts w:hint="eastAsia"/>
              </w:rPr>
              <w:t>焱</w:t>
            </w:r>
            <w:proofErr w:type="gramEnd"/>
            <w:r>
              <w:rPr>
                <w:rFonts w:hint="eastAsia"/>
              </w:rPr>
              <w:t>，周志军，吴璇，张玉富，张晓鹏，陈东，刘洪志，孙思成，宿效忠，赵玉红，张玲，王卉，杨吉江，张华</w:t>
            </w:r>
          </w:p>
        </w:tc>
      </w:tr>
    </w:tbl>
    <w:p w14:paraId="1325036E" w14:textId="77777777" w:rsidR="00523959" w:rsidRDefault="00523959"/>
    <w:p w14:paraId="5D6BD300" w14:textId="77777777" w:rsidR="00523959" w:rsidRDefault="0040394B">
      <w:pPr>
        <w:pStyle w:val="a4"/>
        <w:adjustRightInd w:val="0"/>
        <w:spacing w:line="320" w:lineRule="exact"/>
        <w:ind w:firstLine="422"/>
        <w:rPr>
          <w:rFonts w:ascii="Times New Roman" w:hAnsi="Times New Roman"/>
          <w:color w:val="000000"/>
          <w:spacing w:val="2"/>
        </w:rPr>
      </w:pPr>
      <w:r>
        <w:rPr>
          <w:rFonts w:ascii="Times New Roman" w:hAnsi="Times New Roman"/>
          <w:b/>
          <w:bCs/>
          <w:color w:val="000000"/>
          <w:sz w:val="21"/>
          <w:szCs w:val="28"/>
        </w:rPr>
        <w:t>承诺：</w:t>
      </w:r>
      <w:r>
        <w:rPr>
          <w:rFonts w:ascii="Times New Roman" w:hint="eastAsia"/>
          <w:sz w:val="21"/>
          <w:szCs w:val="21"/>
        </w:rPr>
        <w:t>本项目所列知识产权符合提名要求且无争议。上述知识产权和</w:t>
      </w:r>
      <w:r>
        <w:rPr>
          <w:rFonts w:ascii="Times New Roman"/>
          <w:sz w:val="21"/>
          <w:szCs w:val="21"/>
        </w:rPr>
        <w:t>标准规范</w:t>
      </w:r>
      <w:r>
        <w:rPr>
          <w:rFonts w:ascii="Times New Roman" w:hint="eastAsia"/>
          <w:sz w:val="21"/>
          <w:szCs w:val="21"/>
        </w:rPr>
        <w:t>等用于提名吉林省科学技术进步奖的情况，已征得未列入项目完成人的第一权利人（发明专利指发明人）的同意，出具有关知情证明材料；已征得未列入项目完成人的项目鉴定或验收证书的项目负责人出具的已签字的《知情同意证明》；已征得未列入项目完成人的论文（专著）第一作者和通讯作者出具的已签字的《知情同意证明》；其他知识产权及项目等有关知情证明材料均存档备查，如因上述事项引发争议，将积极配合调查处理并承担相应责任。</w:t>
      </w:r>
    </w:p>
    <w:p w14:paraId="467E22F0" w14:textId="77777777" w:rsidR="00523959" w:rsidRDefault="00523959">
      <w:pPr>
        <w:rPr>
          <w:rFonts w:ascii="黑体" w:eastAsia="黑体"/>
          <w:sz w:val="32"/>
          <w:szCs w:val="32"/>
        </w:rPr>
      </w:pPr>
    </w:p>
    <w:p w14:paraId="6E97E7DD" w14:textId="77777777" w:rsidR="00523959" w:rsidRDefault="00523959">
      <w:pPr>
        <w:rPr>
          <w:rFonts w:ascii="黑体" w:eastAsia="黑体"/>
          <w:sz w:val="32"/>
          <w:szCs w:val="32"/>
        </w:rPr>
      </w:pPr>
    </w:p>
    <w:p w14:paraId="0A63D0DA" w14:textId="77777777" w:rsidR="00523959" w:rsidRDefault="00523959"/>
    <w:p w14:paraId="72EAAC77" w14:textId="77777777" w:rsidR="00523959" w:rsidRDefault="00523959">
      <w:pPr>
        <w:rPr>
          <w:rFonts w:ascii="仿宋_GB2312" w:eastAsia="仿宋_GB2312"/>
          <w:sz w:val="28"/>
          <w:szCs w:val="28"/>
        </w:rPr>
      </w:pPr>
    </w:p>
    <w:sectPr w:rsidR="00523959">
      <w:pgSz w:w="11906" w:h="16838"/>
      <w:pgMar w:top="1134" w:right="1077"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DAC28" w14:textId="77777777" w:rsidR="00EB03D7" w:rsidRDefault="00EB03D7" w:rsidP="00B15954">
      <w:r>
        <w:separator/>
      </w:r>
    </w:p>
  </w:endnote>
  <w:endnote w:type="continuationSeparator" w:id="0">
    <w:p w14:paraId="323B8C09" w14:textId="77777777" w:rsidR="00EB03D7" w:rsidRDefault="00EB03D7" w:rsidP="00B1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F0482" w14:textId="77777777" w:rsidR="00EB03D7" w:rsidRDefault="00EB03D7" w:rsidP="00B15954">
      <w:r>
        <w:separator/>
      </w:r>
    </w:p>
  </w:footnote>
  <w:footnote w:type="continuationSeparator" w:id="0">
    <w:p w14:paraId="6654D2DE" w14:textId="77777777" w:rsidR="00EB03D7" w:rsidRDefault="00EB03D7" w:rsidP="00B15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CC"/>
    <w:rsid w:val="000018D8"/>
    <w:rsid w:val="00024591"/>
    <w:rsid w:val="000604F7"/>
    <w:rsid w:val="00062815"/>
    <w:rsid w:val="000B591E"/>
    <w:rsid w:val="000C2B5D"/>
    <w:rsid w:val="000D0429"/>
    <w:rsid w:val="000E07DE"/>
    <w:rsid w:val="0010755C"/>
    <w:rsid w:val="00146743"/>
    <w:rsid w:val="00184FF0"/>
    <w:rsid w:val="001B5AD7"/>
    <w:rsid w:val="001E3437"/>
    <w:rsid w:val="002259F0"/>
    <w:rsid w:val="00271DDA"/>
    <w:rsid w:val="0028683B"/>
    <w:rsid w:val="002A26FC"/>
    <w:rsid w:val="002D557C"/>
    <w:rsid w:val="002E5A5E"/>
    <w:rsid w:val="00326AD2"/>
    <w:rsid w:val="00337381"/>
    <w:rsid w:val="003659F4"/>
    <w:rsid w:val="003933AA"/>
    <w:rsid w:val="00393967"/>
    <w:rsid w:val="003E06AA"/>
    <w:rsid w:val="003E3352"/>
    <w:rsid w:val="003F6743"/>
    <w:rsid w:val="0040394B"/>
    <w:rsid w:val="004111E9"/>
    <w:rsid w:val="00441395"/>
    <w:rsid w:val="00454FDA"/>
    <w:rsid w:val="004626B7"/>
    <w:rsid w:val="00471F3C"/>
    <w:rsid w:val="00482685"/>
    <w:rsid w:val="0048493B"/>
    <w:rsid w:val="004B3125"/>
    <w:rsid w:val="004B5ED7"/>
    <w:rsid w:val="00523959"/>
    <w:rsid w:val="00590FBA"/>
    <w:rsid w:val="005A5258"/>
    <w:rsid w:val="005C1140"/>
    <w:rsid w:val="005C65CC"/>
    <w:rsid w:val="005D48B9"/>
    <w:rsid w:val="005E3B70"/>
    <w:rsid w:val="0064598E"/>
    <w:rsid w:val="00650180"/>
    <w:rsid w:val="006869A7"/>
    <w:rsid w:val="00693FF7"/>
    <w:rsid w:val="00695C1D"/>
    <w:rsid w:val="006B2B9B"/>
    <w:rsid w:val="006E544E"/>
    <w:rsid w:val="00714281"/>
    <w:rsid w:val="007523E0"/>
    <w:rsid w:val="00791DD1"/>
    <w:rsid w:val="007A0EC4"/>
    <w:rsid w:val="007B0A49"/>
    <w:rsid w:val="007B302F"/>
    <w:rsid w:val="007B3D91"/>
    <w:rsid w:val="007D2463"/>
    <w:rsid w:val="007D5AE1"/>
    <w:rsid w:val="007D5DE0"/>
    <w:rsid w:val="007D7A63"/>
    <w:rsid w:val="00820AC7"/>
    <w:rsid w:val="00875381"/>
    <w:rsid w:val="0088480A"/>
    <w:rsid w:val="008A7CD6"/>
    <w:rsid w:val="008D3D05"/>
    <w:rsid w:val="008E56BB"/>
    <w:rsid w:val="00996CF2"/>
    <w:rsid w:val="009A2F40"/>
    <w:rsid w:val="009C1FA6"/>
    <w:rsid w:val="009F25F9"/>
    <w:rsid w:val="00A3241C"/>
    <w:rsid w:val="00A45B2A"/>
    <w:rsid w:val="00A54E0A"/>
    <w:rsid w:val="00A62B67"/>
    <w:rsid w:val="00AA7040"/>
    <w:rsid w:val="00AB61C6"/>
    <w:rsid w:val="00B15954"/>
    <w:rsid w:val="00B21260"/>
    <w:rsid w:val="00B220BF"/>
    <w:rsid w:val="00B45615"/>
    <w:rsid w:val="00B649B0"/>
    <w:rsid w:val="00B93D04"/>
    <w:rsid w:val="00BA3023"/>
    <w:rsid w:val="00BA56D9"/>
    <w:rsid w:val="00BA7448"/>
    <w:rsid w:val="00BC5F87"/>
    <w:rsid w:val="00BE7CA1"/>
    <w:rsid w:val="00BE7E3C"/>
    <w:rsid w:val="00C0787F"/>
    <w:rsid w:val="00C07A14"/>
    <w:rsid w:val="00C22CD5"/>
    <w:rsid w:val="00C31C64"/>
    <w:rsid w:val="00C617A4"/>
    <w:rsid w:val="00C7072A"/>
    <w:rsid w:val="00CB578C"/>
    <w:rsid w:val="00CC09D9"/>
    <w:rsid w:val="00CE451F"/>
    <w:rsid w:val="00D031BD"/>
    <w:rsid w:val="00D13524"/>
    <w:rsid w:val="00D67FD9"/>
    <w:rsid w:val="00D75A25"/>
    <w:rsid w:val="00D76DD8"/>
    <w:rsid w:val="00D80C4C"/>
    <w:rsid w:val="00D96551"/>
    <w:rsid w:val="00DD5B21"/>
    <w:rsid w:val="00DE2DB9"/>
    <w:rsid w:val="00DE7FA5"/>
    <w:rsid w:val="00DF3D06"/>
    <w:rsid w:val="00E13A6A"/>
    <w:rsid w:val="00E405E3"/>
    <w:rsid w:val="00E40979"/>
    <w:rsid w:val="00E747F6"/>
    <w:rsid w:val="00EB03D7"/>
    <w:rsid w:val="00EB6C52"/>
    <w:rsid w:val="00EC0887"/>
    <w:rsid w:val="00EC1C0F"/>
    <w:rsid w:val="00EC62B3"/>
    <w:rsid w:val="00ED11E3"/>
    <w:rsid w:val="00F00DA3"/>
    <w:rsid w:val="00F5502E"/>
    <w:rsid w:val="00F555CE"/>
    <w:rsid w:val="00FC70D0"/>
    <w:rsid w:val="00FF64A3"/>
    <w:rsid w:val="00FF7185"/>
    <w:rsid w:val="0789140A"/>
    <w:rsid w:val="1225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link w:val="Char0"/>
    <w:qFormat/>
    <w:pPr>
      <w:spacing w:line="360" w:lineRule="auto"/>
      <w:ind w:firstLineChars="200" w:firstLine="480"/>
    </w:pPr>
    <w:rPr>
      <w:rFonts w:ascii="仿宋_GB2312" w:hAnsi="Calibri"/>
      <w:sz w:val="24"/>
      <w:szCs w:val="22"/>
    </w:r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link w:val="Char3"/>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Pr>
      <w:sz w:val="21"/>
      <w:szCs w:val="21"/>
    </w:rPr>
  </w:style>
  <w:style w:type="paragraph" w:customStyle="1" w:styleId="Style8">
    <w:name w:val="_Style 8"/>
    <w:basedOn w:val="a"/>
    <w:next w:val="a"/>
    <w:pPr>
      <w:spacing w:line="360" w:lineRule="auto"/>
      <w:ind w:firstLineChars="200" w:firstLine="480"/>
    </w:pPr>
    <w:rPr>
      <w:rFonts w:ascii="仿宋_GB2312"/>
      <w:sz w:val="24"/>
      <w:szCs w:val="20"/>
    </w:rPr>
  </w:style>
  <w:style w:type="character" w:customStyle="1" w:styleId="Char0">
    <w:name w:val="纯文本 Char"/>
    <w:link w:val="a4"/>
    <w:rPr>
      <w:rFonts w:ascii="仿宋_GB2312" w:hAnsi="Calibri"/>
      <w:kern w:val="2"/>
      <w:sz w:val="24"/>
      <w:szCs w:val="22"/>
    </w:rPr>
  </w:style>
  <w:style w:type="character" w:customStyle="1" w:styleId="Char4">
    <w:name w:val="页眉 Char"/>
    <w:link w:val="a8"/>
    <w:rPr>
      <w:kern w:val="2"/>
      <w:sz w:val="18"/>
      <w:szCs w:val="18"/>
    </w:rPr>
  </w:style>
  <w:style w:type="character" w:customStyle="1" w:styleId="Char3">
    <w:name w:val="页脚 Char"/>
    <w:link w:val="a7"/>
    <w:rPr>
      <w:kern w:val="2"/>
      <w:sz w:val="18"/>
      <w:szCs w:val="18"/>
    </w:rPr>
  </w:style>
  <w:style w:type="character" w:customStyle="1" w:styleId="Char1">
    <w:name w:val="日期 Char"/>
    <w:link w:val="a5"/>
    <w:rPr>
      <w:kern w:val="2"/>
      <w:sz w:val="21"/>
      <w:szCs w:val="24"/>
    </w:rPr>
  </w:style>
  <w:style w:type="character" w:customStyle="1" w:styleId="Char10">
    <w:name w:val="纯文本 Char1"/>
    <w:uiPriority w:val="99"/>
    <w:qFormat/>
    <w:rPr>
      <w:rFonts w:ascii="仿宋_GB2312" w:eastAsia="宋体" w:hAnsi="Calibri" w:cs="Times New Roman"/>
      <w:sz w:val="24"/>
    </w:rPr>
  </w:style>
  <w:style w:type="paragraph" w:styleId="ac">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华文楷体" w:eastAsia="华文楷体" w:cs="华文楷体"/>
      <w:color w:val="000000"/>
      <w:sz w:val="24"/>
      <w:szCs w:val="24"/>
    </w:rPr>
  </w:style>
  <w:style w:type="character" w:customStyle="1" w:styleId="Char">
    <w:name w:val="批注文字 Char"/>
    <w:link w:val="a3"/>
    <w:rPr>
      <w:kern w:val="2"/>
      <w:sz w:val="21"/>
      <w:szCs w:val="24"/>
    </w:rPr>
  </w:style>
  <w:style w:type="character" w:customStyle="1" w:styleId="Char5">
    <w:name w:val="批注主题 Char"/>
    <w:link w:val="a9"/>
    <w:rPr>
      <w:b/>
      <w:bCs/>
      <w:kern w:val="2"/>
      <w:sz w:val="21"/>
      <w:szCs w:val="24"/>
    </w:rPr>
  </w:style>
  <w:style w:type="character" w:customStyle="1" w:styleId="Char2">
    <w:name w:val="批注框文本 Char"/>
    <w:link w:val="a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Plain Text"/>
    <w:basedOn w:val="a"/>
    <w:link w:val="Char0"/>
    <w:qFormat/>
    <w:pPr>
      <w:spacing w:line="360" w:lineRule="auto"/>
      <w:ind w:firstLineChars="200" w:firstLine="480"/>
    </w:pPr>
    <w:rPr>
      <w:rFonts w:ascii="仿宋_GB2312" w:hAnsi="Calibri"/>
      <w:sz w:val="24"/>
      <w:szCs w:val="22"/>
    </w:r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link w:val="Char3"/>
    <w:pPr>
      <w:tabs>
        <w:tab w:val="center" w:pos="4153"/>
        <w:tab w:val="right" w:pos="8306"/>
      </w:tabs>
      <w:snapToGrid w:val="0"/>
      <w:jc w:val="left"/>
    </w:pPr>
    <w:rPr>
      <w:sz w:val="18"/>
      <w:szCs w:val="18"/>
    </w:rPr>
  </w:style>
  <w:style w:type="paragraph" w:styleId="a8">
    <w:name w:val="header"/>
    <w:basedOn w:val="a"/>
    <w:link w:val="Char4"/>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rPr>
      <w:b/>
      <w:bCs/>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Pr>
      <w:sz w:val="21"/>
      <w:szCs w:val="21"/>
    </w:rPr>
  </w:style>
  <w:style w:type="paragraph" w:customStyle="1" w:styleId="Style8">
    <w:name w:val="_Style 8"/>
    <w:basedOn w:val="a"/>
    <w:next w:val="a"/>
    <w:pPr>
      <w:spacing w:line="360" w:lineRule="auto"/>
      <w:ind w:firstLineChars="200" w:firstLine="480"/>
    </w:pPr>
    <w:rPr>
      <w:rFonts w:ascii="仿宋_GB2312"/>
      <w:sz w:val="24"/>
      <w:szCs w:val="20"/>
    </w:rPr>
  </w:style>
  <w:style w:type="character" w:customStyle="1" w:styleId="Char0">
    <w:name w:val="纯文本 Char"/>
    <w:link w:val="a4"/>
    <w:rPr>
      <w:rFonts w:ascii="仿宋_GB2312" w:hAnsi="Calibri"/>
      <w:kern w:val="2"/>
      <w:sz w:val="24"/>
      <w:szCs w:val="22"/>
    </w:rPr>
  </w:style>
  <w:style w:type="character" w:customStyle="1" w:styleId="Char4">
    <w:name w:val="页眉 Char"/>
    <w:link w:val="a8"/>
    <w:rPr>
      <w:kern w:val="2"/>
      <w:sz w:val="18"/>
      <w:szCs w:val="18"/>
    </w:rPr>
  </w:style>
  <w:style w:type="character" w:customStyle="1" w:styleId="Char3">
    <w:name w:val="页脚 Char"/>
    <w:link w:val="a7"/>
    <w:rPr>
      <w:kern w:val="2"/>
      <w:sz w:val="18"/>
      <w:szCs w:val="18"/>
    </w:rPr>
  </w:style>
  <w:style w:type="character" w:customStyle="1" w:styleId="Char1">
    <w:name w:val="日期 Char"/>
    <w:link w:val="a5"/>
    <w:rPr>
      <w:kern w:val="2"/>
      <w:sz w:val="21"/>
      <w:szCs w:val="24"/>
    </w:rPr>
  </w:style>
  <w:style w:type="character" w:customStyle="1" w:styleId="Char10">
    <w:name w:val="纯文本 Char1"/>
    <w:uiPriority w:val="99"/>
    <w:qFormat/>
    <w:rPr>
      <w:rFonts w:ascii="仿宋_GB2312" w:eastAsia="宋体" w:hAnsi="Calibri" w:cs="Times New Roman"/>
      <w:sz w:val="24"/>
    </w:rPr>
  </w:style>
  <w:style w:type="paragraph" w:styleId="ac">
    <w:name w:val="List Paragraph"/>
    <w:basedOn w:val="a"/>
    <w:uiPriority w:val="34"/>
    <w:qFormat/>
    <w:pPr>
      <w:ind w:firstLineChars="200" w:firstLine="420"/>
    </w:pPr>
  </w:style>
  <w:style w:type="paragraph" w:customStyle="1" w:styleId="Default">
    <w:name w:val="Default"/>
    <w:pPr>
      <w:widowControl w:val="0"/>
      <w:autoSpaceDE w:val="0"/>
      <w:autoSpaceDN w:val="0"/>
      <w:adjustRightInd w:val="0"/>
    </w:pPr>
    <w:rPr>
      <w:rFonts w:ascii="华文楷体" w:eastAsia="华文楷体" w:cs="华文楷体"/>
      <w:color w:val="000000"/>
      <w:sz w:val="24"/>
      <w:szCs w:val="24"/>
    </w:rPr>
  </w:style>
  <w:style w:type="character" w:customStyle="1" w:styleId="Char">
    <w:name w:val="批注文字 Char"/>
    <w:link w:val="a3"/>
    <w:rPr>
      <w:kern w:val="2"/>
      <w:sz w:val="21"/>
      <w:szCs w:val="24"/>
    </w:rPr>
  </w:style>
  <w:style w:type="character" w:customStyle="1" w:styleId="Char5">
    <w:name w:val="批注主题 Char"/>
    <w:link w:val="a9"/>
    <w:rPr>
      <w:b/>
      <w:bCs/>
      <w:kern w:val="2"/>
      <w:sz w:val="21"/>
      <w:szCs w:val="24"/>
    </w:rPr>
  </w:style>
  <w:style w:type="character" w:customStyle="1" w:styleId="Char2">
    <w:name w:val="批注框文本 Char"/>
    <w:link w:val="a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nnojoy.com/searchresult/default.html" TargetMode="External"/><Relationship Id="rId3" Type="http://schemas.openxmlformats.org/officeDocument/2006/relationships/settings" Target="settings.xml"/><Relationship Id="rId7" Type="http://schemas.openxmlformats.org/officeDocument/2006/relationships/hyperlink" Target="http://www.innojoy.com/searchresult/default.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nojoy.com/searchresult/defaul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315</Words>
  <Characters>1801</Characters>
  <Application>Microsoft Office Word</Application>
  <DocSecurity>0</DocSecurity>
  <Lines>15</Lines>
  <Paragraphs>4</Paragraphs>
  <ScaleCrop>false</ScaleCrop>
  <Company>微软中国</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辽宁省推荐2011年度国家科技奖项目公示</dc:title>
  <dc:creator>微软用户</dc:creator>
  <cp:lastModifiedBy>NTKO</cp:lastModifiedBy>
  <cp:revision>3</cp:revision>
  <cp:lastPrinted>2025-04-07T08:59:00Z</cp:lastPrinted>
  <dcterms:created xsi:type="dcterms:W3CDTF">2025-04-08T02:37:00Z</dcterms:created>
  <dcterms:modified xsi:type="dcterms:W3CDTF">2025-04-08T02:46:00Z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KSOTemplateDocerSaveRecord">
    <vt:lpwstr>eyJoZGlkIjoiOTYxNTE4MjY1OTExZTdjMDExMmE4NmJjNzIxMWE3M2YiLCJ1c2VySWQiOiI3MjM2MCJ9</vt:lpwstr>
  </property>
  <property fmtid="{D5CDD505-2E9C-101B-9397-08002B2CF9AE}" pid="4" name="ICV">
    <vt:lpwstr>7187B0E5EB864F2585E9E112AC2709DB_12</vt:lpwstr>
  </property>
</Properties>
</file>